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B0394" w14:textId="77777777" w:rsidR="00AB2E09" w:rsidRDefault="00AB2E09" w:rsidP="00AB2E09">
      <w:pPr>
        <w:tabs>
          <w:tab w:val="left" w:pos="360"/>
        </w:tabs>
        <w:rPr>
          <w:rFonts w:ascii="Tahoma" w:hAnsi="Tahoma" w:cs="Tahoma"/>
          <w:b/>
        </w:rPr>
      </w:pPr>
    </w:p>
    <w:p w14:paraId="25051B16" w14:textId="77777777" w:rsidR="00AB2E09" w:rsidRPr="00C92309" w:rsidRDefault="00AB2E09" w:rsidP="00AB2E09">
      <w:pPr>
        <w:tabs>
          <w:tab w:val="left" w:pos="360"/>
        </w:tabs>
        <w:rPr>
          <w:rFonts w:ascii="Tahoma" w:hAnsi="Tahoma" w:cs="Tahoma"/>
          <w:b/>
        </w:rPr>
      </w:pPr>
    </w:p>
    <w:p w14:paraId="4FECD80F" w14:textId="77777777" w:rsidR="00AB2E09" w:rsidRPr="007F3F82" w:rsidRDefault="00413C49" w:rsidP="00AB2E09">
      <w:pPr>
        <w:jc w:val="center"/>
        <w:rPr>
          <w:rFonts w:ascii="Calibri" w:hAnsi="Calibri"/>
          <w:b/>
        </w:rPr>
      </w:pPr>
      <w:r>
        <w:rPr>
          <w:rFonts w:ascii="Calibri" w:hAnsi="Calibri"/>
          <w:noProof/>
        </w:rPr>
        <w:object w:dxaOrig="1440" w:dyaOrig="1440" w14:anchorId="0E308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25pt;width:71.8pt;height:71.8pt;z-index:251659264;mso-wrap-distance-left:9.05pt;mso-wrap-distance-right:9.05pt" filled="t" stroked="t" strokeweight=".5pt">
            <v:fill color2="black"/>
            <v:imagedata r:id="rId5" o:title=""/>
            <w10:wrap type="square" side="right"/>
          </v:shape>
          <o:OLEObject Type="Embed" ProgID="Msxml2.SAXXMLReader.5.0" ShapeID="_x0000_s1026" DrawAspect="Content" ObjectID="_1764424635" r:id="rId6"/>
        </w:object>
      </w:r>
      <w:r w:rsidR="00AB2E09" w:rsidRPr="007F3F82">
        <w:rPr>
          <w:rFonts w:ascii="Calibri" w:hAnsi="Calibri"/>
          <w:b/>
        </w:rPr>
        <w:t xml:space="preserve">UNIWERSYTET KAZIMIERZA WIELKIEGO </w:t>
      </w:r>
    </w:p>
    <w:p w14:paraId="4C2992B6" w14:textId="77777777" w:rsidR="00AB2E09" w:rsidRPr="007F3F82" w:rsidRDefault="00AB2E09" w:rsidP="00AB2E09">
      <w:pPr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rFonts w:ascii="Calibri" w:hAnsi="Calibri"/>
          <w:b/>
        </w:rPr>
      </w:pPr>
      <w:r w:rsidRPr="007F3F82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 xml:space="preserve">     </w:t>
      </w:r>
      <w:r w:rsidRPr="007F3F82">
        <w:rPr>
          <w:rFonts w:ascii="Calibri" w:hAnsi="Calibri"/>
          <w:b/>
        </w:rPr>
        <w:t xml:space="preserve"> W BYDGOSZCZY</w:t>
      </w:r>
    </w:p>
    <w:p w14:paraId="71EE3318" w14:textId="77777777" w:rsidR="00AB2E09" w:rsidRPr="007F3F82" w:rsidRDefault="00AB2E09" w:rsidP="00AB2E09">
      <w:pPr>
        <w:tabs>
          <w:tab w:val="left" w:pos="1620"/>
          <w:tab w:val="left" w:pos="3960"/>
          <w:tab w:val="left" w:pos="4320"/>
        </w:tabs>
        <w:jc w:val="center"/>
        <w:rPr>
          <w:rFonts w:ascii="Century Gothic" w:hAnsi="Century Gothic"/>
          <w:sz w:val="18"/>
          <w:szCs w:val="18"/>
        </w:rPr>
      </w:pPr>
      <w:r w:rsidRPr="007F3F82">
        <w:rPr>
          <w:rFonts w:ascii="Century Gothic" w:hAnsi="Century Gothic"/>
          <w:sz w:val="18"/>
          <w:szCs w:val="18"/>
        </w:rPr>
        <w:t>ul. Chodkiewicza 30, 85 – 064 Bydgoszcz, tel. 052 341 91 00 fax. 052 360 82 06</w:t>
      </w:r>
    </w:p>
    <w:p w14:paraId="5A2B1DE6" w14:textId="77777777" w:rsidR="00AB2E09" w:rsidRPr="007F3F82" w:rsidRDefault="00AB2E09" w:rsidP="00AB2E09">
      <w:pPr>
        <w:jc w:val="center"/>
        <w:rPr>
          <w:rFonts w:ascii="Century Gothic" w:hAnsi="Century Gothic"/>
          <w:sz w:val="20"/>
          <w:szCs w:val="20"/>
        </w:rPr>
      </w:pPr>
      <w:r w:rsidRPr="007F3F82">
        <w:rPr>
          <w:rFonts w:ascii="Century Gothic" w:hAnsi="Century Gothic"/>
          <w:sz w:val="20"/>
          <w:szCs w:val="20"/>
        </w:rPr>
        <w:t>NIP 5542647568 REGON 340057695</w:t>
      </w:r>
    </w:p>
    <w:p w14:paraId="4326D5E6" w14:textId="77777777" w:rsidR="00AB2E09" w:rsidRPr="007F3F82" w:rsidRDefault="00AB2E09" w:rsidP="00AB2E09">
      <w:pPr>
        <w:jc w:val="center"/>
        <w:rPr>
          <w:rFonts w:ascii="Century Gothic" w:hAnsi="Century Gothic"/>
          <w:sz w:val="20"/>
          <w:szCs w:val="20"/>
        </w:rPr>
      </w:pPr>
      <w:r w:rsidRPr="007F3F82">
        <w:rPr>
          <w:rFonts w:ascii="Century Gothic" w:hAnsi="Century Gothic"/>
          <w:sz w:val="20"/>
          <w:szCs w:val="20"/>
        </w:rPr>
        <w:t>www.ukw.edu.pl</w:t>
      </w:r>
    </w:p>
    <w:p w14:paraId="43E8AE1F" w14:textId="77777777" w:rsidR="00AB2E09" w:rsidRPr="007F3F82" w:rsidRDefault="00AB2E09" w:rsidP="00AB2E09">
      <w:pPr>
        <w:tabs>
          <w:tab w:val="left" w:pos="360"/>
        </w:tabs>
        <w:rPr>
          <w:rFonts w:ascii="Century Gothic" w:hAnsi="Century Gothic" w:cs="Tahoma"/>
          <w:b/>
          <w:sz w:val="20"/>
          <w:szCs w:val="20"/>
        </w:rPr>
      </w:pPr>
    </w:p>
    <w:p w14:paraId="506CC5BC" w14:textId="77777777" w:rsidR="00AB2E09" w:rsidRPr="00460DC0" w:rsidRDefault="00AB2E09" w:rsidP="00AB2E09">
      <w:pPr>
        <w:pStyle w:val="NormalnyWeb"/>
        <w:jc w:val="right"/>
        <w:rPr>
          <w:rStyle w:val="Pogrubienie"/>
          <w:rFonts w:ascii="Century Gothic" w:hAnsi="Century Gothic"/>
          <w:b w:val="0"/>
          <w:sz w:val="20"/>
          <w:szCs w:val="20"/>
        </w:rPr>
      </w:pPr>
      <w:r w:rsidRPr="00460DC0">
        <w:rPr>
          <w:rStyle w:val="Pogrubienie"/>
          <w:rFonts w:ascii="Century Gothic" w:hAnsi="Century Gothic"/>
          <w:b w:val="0"/>
          <w:sz w:val="20"/>
          <w:szCs w:val="20"/>
        </w:rPr>
        <w:t xml:space="preserve">Bydgoszcz, dnia </w:t>
      </w:r>
      <w:r w:rsidR="00183BC5">
        <w:rPr>
          <w:rStyle w:val="Pogrubienie"/>
          <w:rFonts w:ascii="Century Gothic" w:hAnsi="Century Gothic"/>
          <w:b w:val="0"/>
          <w:sz w:val="20"/>
          <w:szCs w:val="20"/>
        </w:rPr>
        <w:t>18</w:t>
      </w:r>
      <w:r w:rsidR="00F55E81">
        <w:rPr>
          <w:rStyle w:val="Pogrubienie"/>
          <w:rFonts w:ascii="Century Gothic" w:hAnsi="Century Gothic"/>
          <w:b w:val="0"/>
          <w:sz w:val="20"/>
          <w:szCs w:val="20"/>
        </w:rPr>
        <w:t>.12.</w:t>
      </w:r>
      <w:r w:rsidRPr="00F55E81">
        <w:rPr>
          <w:rStyle w:val="Pogrubienie"/>
          <w:rFonts w:ascii="Century Gothic" w:hAnsi="Century Gothic"/>
          <w:b w:val="0"/>
          <w:sz w:val="20"/>
          <w:szCs w:val="20"/>
        </w:rPr>
        <w:t>20</w:t>
      </w:r>
      <w:r w:rsidR="00997980" w:rsidRPr="00F55E81">
        <w:rPr>
          <w:rStyle w:val="Pogrubienie"/>
          <w:rFonts w:ascii="Century Gothic" w:hAnsi="Century Gothic"/>
          <w:b w:val="0"/>
          <w:sz w:val="20"/>
          <w:szCs w:val="20"/>
        </w:rPr>
        <w:t>23</w:t>
      </w:r>
      <w:r w:rsidRPr="00F55E81">
        <w:rPr>
          <w:rStyle w:val="Pogrubienie"/>
          <w:rFonts w:ascii="Century Gothic" w:hAnsi="Century Gothic"/>
          <w:b w:val="0"/>
          <w:sz w:val="20"/>
          <w:szCs w:val="20"/>
        </w:rPr>
        <w:t xml:space="preserve"> r.</w:t>
      </w:r>
    </w:p>
    <w:p w14:paraId="77EA9B67" w14:textId="77777777" w:rsidR="00CB4AB9" w:rsidRDefault="00AB2E09" w:rsidP="00CB4AB9">
      <w:pPr>
        <w:pStyle w:val="Default"/>
        <w:spacing w:after="167"/>
        <w:jc w:val="center"/>
        <w:rPr>
          <w:rStyle w:val="Pogrubienie"/>
          <w:rFonts w:ascii="Century Gothic" w:hAnsi="Century Gothic"/>
          <w:sz w:val="28"/>
          <w:szCs w:val="28"/>
        </w:rPr>
      </w:pPr>
      <w:r w:rsidRPr="00460DC0">
        <w:rPr>
          <w:rStyle w:val="Pogrubienie"/>
          <w:rFonts w:ascii="Century Gothic" w:hAnsi="Century Gothic"/>
          <w:sz w:val="28"/>
          <w:szCs w:val="28"/>
        </w:rPr>
        <w:t>Uniwersytet Kazimierza Wielkiego w Bydgoszczy</w:t>
      </w:r>
      <w:r w:rsidRPr="00460DC0">
        <w:br/>
      </w:r>
      <w:r w:rsidR="009637E7">
        <w:rPr>
          <w:rStyle w:val="Pogrubienie"/>
          <w:rFonts w:ascii="Century Gothic" w:hAnsi="Century Gothic"/>
          <w:sz w:val="28"/>
          <w:szCs w:val="28"/>
        </w:rPr>
        <w:t>wynajmie</w:t>
      </w:r>
    </w:p>
    <w:p w14:paraId="7E58C403" w14:textId="77777777" w:rsidR="00AE67AC" w:rsidRDefault="00AB2E09" w:rsidP="00CB4AB9">
      <w:pPr>
        <w:pStyle w:val="Default"/>
        <w:spacing w:after="167"/>
        <w:jc w:val="center"/>
        <w:rPr>
          <w:rFonts w:ascii="Century Gothic" w:hAnsi="Century Gothic"/>
          <w:b/>
          <w:sz w:val="20"/>
          <w:szCs w:val="20"/>
        </w:rPr>
      </w:pPr>
      <w:r>
        <w:br/>
      </w:r>
      <w:r w:rsidR="00183BC5">
        <w:rPr>
          <w:rFonts w:ascii="Century Gothic" w:hAnsi="Century Gothic"/>
          <w:b/>
          <w:sz w:val="20"/>
          <w:szCs w:val="20"/>
        </w:rPr>
        <w:t>1</w:t>
      </w:r>
      <w:r w:rsidRPr="00460DC0">
        <w:rPr>
          <w:rFonts w:ascii="Century Gothic" w:hAnsi="Century Gothic"/>
          <w:b/>
          <w:sz w:val="20"/>
          <w:szCs w:val="20"/>
        </w:rPr>
        <w:t xml:space="preserve">m² </w:t>
      </w:r>
      <w:r w:rsidRPr="000C0873">
        <w:rPr>
          <w:rFonts w:ascii="Century Gothic" w:hAnsi="Century Gothic"/>
          <w:b/>
          <w:sz w:val="20"/>
          <w:szCs w:val="20"/>
        </w:rPr>
        <w:t xml:space="preserve">powierzchni </w:t>
      </w:r>
      <w:r w:rsidR="004631BB">
        <w:rPr>
          <w:rFonts w:ascii="Century Gothic" w:hAnsi="Century Gothic"/>
          <w:b/>
          <w:sz w:val="20"/>
          <w:szCs w:val="20"/>
        </w:rPr>
        <w:t>na prowadzenie działalności gospodarczej</w:t>
      </w:r>
      <w:r w:rsidR="00AE67AC">
        <w:rPr>
          <w:rFonts w:ascii="Century Gothic" w:hAnsi="Century Gothic"/>
          <w:b/>
          <w:sz w:val="20"/>
          <w:szCs w:val="20"/>
        </w:rPr>
        <w:t xml:space="preserve"> </w:t>
      </w:r>
    </w:p>
    <w:p w14:paraId="2E64A233" w14:textId="77777777" w:rsidR="000D52D0" w:rsidRDefault="00CB4AB9" w:rsidP="00CB4AB9">
      <w:pPr>
        <w:pStyle w:val="Default"/>
        <w:spacing w:after="167"/>
        <w:jc w:val="center"/>
        <w:rPr>
          <w:rFonts w:ascii="Century Gothic" w:hAnsi="Century Gothic"/>
          <w:b/>
          <w:sz w:val="20"/>
          <w:szCs w:val="20"/>
        </w:rPr>
      </w:pPr>
      <w:r w:rsidRPr="00CB4AB9">
        <w:rPr>
          <w:rFonts w:ascii="Century Gothic" w:hAnsi="Century Gothic"/>
          <w:b/>
          <w:sz w:val="20"/>
          <w:szCs w:val="20"/>
        </w:rPr>
        <w:t xml:space="preserve">w </w:t>
      </w:r>
      <w:r>
        <w:rPr>
          <w:rFonts w:ascii="Century Gothic" w:hAnsi="Century Gothic"/>
          <w:b/>
          <w:sz w:val="20"/>
          <w:szCs w:val="20"/>
        </w:rPr>
        <w:t>Ogrodzie Botanicznym</w:t>
      </w:r>
      <w:r w:rsidRPr="00CB4AB9">
        <w:rPr>
          <w:rFonts w:ascii="Century Gothic" w:hAnsi="Century Gothic"/>
          <w:b/>
          <w:sz w:val="20"/>
          <w:szCs w:val="20"/>
        </w:rPr>
        <w:t xml:space="preserve"> </w:t>
      </w:r>
      <w:r w:rsidR="00C70FC0" w:rsidRPr="00CB4AB9">
        <w:rPr>
          <w:rFonts w:ascii="Century Gothic" w:hAnsi="Century Gothic"/>
          <w:b/>
          <w:sz w:val="20"/>
          <w:szCs w:val="20"/>
        </w:rPr>
        <w:t>z przeznaczeniem pod</w:t>
      </w:r>
      <w:r w:rsidR="00A93720" w:rsidRPr="00CB4AB9">
        <w:rPr>
          <w:rFonts w:ascii="Century Gothic" w:hAnsi="Century Gothic"/>
          <w:b/>
          <w:sz w:val="20"/>
          <w:szCs w:val="20"/>
        </w:rPr>
        <w:t>:</w:t>
      </w:r>
      <w:r w:rsidR="00C70FC0" w:rsidRPr="00CB4AB9">
        <w:rPr>
          <w:rFonts w:ascii="Century Gothic" w:hAnsi="Century Gothic"/>
          <w:b/>
          <w:sz w:val="20"/>
          <w:szCs w:val="20"/>
        </w:rPr>
        <w:t xml:space="preserve"> </w:t>
      </w:r>
    </w:p>
    <w:p w14:paraId="65AF42C9" w14:textId="77777777" w:rsidR="00AB2E09" w:rsidRPr="00E06B23" w:rsidRDefault="00AB2E09" w:rsidP="00CB4AB9">
      <w:pPr>
        <w:pStyle w:val="Default"/>
        <w:spacing w:after="167"/>
        <w:jc w:val="center"/>
        <w:rPr>
          <w:rFonts w:ascii="Century Gothic" w:hAnsi="Century Gothic"/>
          <w:b/>
          <w:bCs/>
          <w:sz w:val="20"/>
          <w:szCs w:val="20"/>
        </w:rPr>
      </w:pPr>
      <w:r w:rsidRPr="00CB4AB9">
        <w:rPr>
          <w:rFonts w:ascii="Century Gothic" w:hAnsi="Century Gothic"/>
          <w:b/>
          <w:sz w:val="20"/>
          <w:szCs w:val="20"/>
        </w:rPr>
        <w:t>automat</w:t>
      </w:r>
      <w:r w:rsidR="00A93720" w:rsidRPr="00CB4AB9">
        <w:rPr>
          <w:rFonts w:ascii="Century Gothic" w:hAnsi="Century Gothic"/>
          <w:b/>
          <w:sz w:val="20"/>
          <w:szCs w:val="20"/>
        </w:rPr>
        <w:t xml:space="preserve"> </w:t>
      </w:r>
      <w:r w:rsidR="00183BC5">
        <w:rPr>
          <w:rFonts w:ascii="Century Gothic" w:hAnsi="Century Gothic"/>
          <w:b/>
          <w:sz w:val="20"/>
          <w:szCs w:val="20"/>
        </w:rPr>
        <w:t xml:space="preserve">lub automaty </w:t>
      </w:r>
      <w:r w:rsidRPr="00CB4AB9">
        <w:rPr>
          <w:rFonts w:ascii="Century Gothic" w:hAnsi="Century Gothic"/>
          <w:b/>
          <w:sz w:val="20"/>
          <w:szCs w:val="20"/>
        </w:rPr>
        <w:t>do sprzedaży</w:t>
      </w:r>
      <w:r w:rsidR="00183BC5">
        <w:rPr>
          <w:rFonts w:ascii="Century Gothic" w:hAnsi="Century Gothic"/>
          <w:b/>
          <w:sz w:val="20"/>
          <w:szCs w:val="20"/>
        </w:rPr>
        <w:t xml:space="preserve"> zabawek z certyfikatem.</w:t>
      </w:r>
    </w:p>
    <w:p w14:paraId="0FA20512" w14:textId="77777777" w:rsidR="00AB2E09" w:rsidRPr="00E06B23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E06B23">
        <w:rPr>
          <w:rFonts w:ascii="Century Gothic" w:hAnsi="Century Gothic"/>
          <w:sz w:val="18"/>
          <w:szCs w:val="18"/>
        </w:rPr>
        <w:t xml:space="preserve">Postępowanie prowadzone jest w trybie </w:t>
      </w:r>
      <w:r w:rsidR="002025A3">
        <w:rPr>
          <w:rFonts w:ascii="Century Gothic" w:hAnsi="Century Gothic"/>
          <w:sz w:val="18"/>
          <w:szCs w:val="18"/>
        </w:rPr>
        <w:t>zapytania ofertowego</w:t>
      </w:r>
      <w:r w:rsidRPr="00E06B23">
        <w:rPr>
          <w:rFonts w:ascii="Century Gothic" w:hAnsi="Century Gothic"/>
          <w:sz w:val="18"/>
          <w:szCs w:val="18"/>
        </w:rPr>
        <w:t>.</w:t>
      </w:r>
    </w:p>
    <w:p w14:paraId="55A9342B" w14:textId="78C074D1" w:rsidR="00AB2E09" w:rsidRPr="000D52D0" w:rsidRDefault="00AB2E09" w:rsidP="000D52D0">
      <w:pPr>
        <w:numPr>
          <w:ilvl w:val="0"/>
          <w:numId w:val="1"/>
        </w:numPr>
        <w:spacing w:before="100" w:beforeAutospacing="1"/>
        <w:jc w:val="both"/>
        <w:rPr>
          <w:rFonts w:ascii="Century Gothic" w:hAnsi="Century Gothic"/>
          <w:sz w:val="18"/>
          <w:szCs w:val="18"/>
        </w:rPr>
      </w:pPr>
      <w:r w:rsidRPr="000D52D0">
        <w:rPr>
          <w:rFonts w:ascii="Century Gothic" w:hAnsi="Century Gothic"/>
          <w:sz w:val="18"/>
          <w:szCs w:val="18"/>
        </w:rPr>
        <w:t>Przedmiotem na</w:t>
      </w:r>
      <w:r w:rsidR="00944947" w:rsidRPr="000D52D0">
        <w:rPr>
          <w:rFonts w:ascii="Century Gothic" w:hAnsi="Century Gothic"/>
          <w:sz w:val="18"/>
          <w:szCs w:val="18"/>
        </w:rPr>
        <w:t xml:space="preserve">jmu </w:t>
      </w:r>
      <w:r w:rsidR="000D52D0" w:rsidRPr="000D52D0">
        <w:rPr>
          <w:rFonts w:ascii="Century Gothic" w:hAnsi="Century Gothic"/>
          <w:sz w:val="18"/>
          <w:szCs w:val="18"/>
        </w:rPr>
        <w:t>jest</w:t>
      </w:r>
      <w:r w:rsidR="00917E3C" w:rsidRPr="000D52D0">
        <w:rPr>
          <w:rFonts w:ascii="Century Gothic" w:hAnsi="Century Gothic"/>
          <w:sz w:val="18"/>
          <w:szCs w:val="18"/>
        </w:rPr>
        <w:t xml:space="preserve"> </w:t>
      </w:r>
      <w:r w:rsidR="000D52D0" w:rsidRPr="000D52D0">
        <w:rPr>
          <w:rFonts w:ascii="Century Gothic" w:hAnsi="Century Gothic"/>
          <w:sz w:val="18"/>
          <w:szCs w:val="18"/>
        </w:rPr>
        <w:t>1</w:t>
      </w:r>
      <w:r w:rsidR="00917E3C" w:rsidRPr="000D52D0">
        <w:rPr>
          <w:rFonts w:ascii="Century Gothic" w:hAnsi="Century Gothic"/>
          <w:sz w:val="18"/>
          <w:szCs w:val="18"/>
        </w:rPr>
        <w:t xml:space="preserve"> m</w:t>
      </w:r>
      <w:r w:rsidR="00917E3C" w:rsidRPr="000D52D0">
        <w:rPr>
          <w:rFonts w:ascii="Century Gothic" w:hAnsi="Century Gothic"/>
          <w:sz w:val="18"/>
          <w:szCs w:val="18"/>
          <w:vertAlign w:val="superscript"/>
        </w:rPr>
        <w:t>2</w:t>
      </w:r>
      <w:r w:rsidR="00917E3C" w:rsidRPr="000D52D0">
        <w:rPr>
          <w:rFonts w:ascii="Century Gothic" w:hAnsi="Century Gothic"/>
          <w:sz w:val="18"/>
          <w:szCs w:val="18"/>
        </w:rPr>
        <w:t xml:space="preserve"> </w:t>
      </w:r>
      <w:r w:rsidR="00D85E0F" w:rsidRPr="000D52D0">
        <w:rPr>
          <w:rFonts w:ascii="Century Gothic" w:hAnsi="Century Gothic"/>
          <w:sz w:val="18"/>
          <w:szCs w:val="18"/>
        </w:rPr>
        <w:t>powierzchni</w:t>
      </w:r>
      <w:r w:rsidR="00944947" w:rsidRPr="000D52D0">
        <w:rPr>
          <w:rFonts w:ascii="Century Gothic" w:hAnsi="Century Gothic"/>
          <w:sz w:val="18"/>
          <w:szCs w:val="18"/>
        </w:rPr>
        <w:t xml:space="preserve"> </w:t>
      </w:r>
      <w:r w:rsidRPr="000D52D0">
        <w:rPr>
          <w:rFonts w:ascii="Century Gothic" w:hAnsi="Century Gothic"/>
          <w:sz w:val="18"/>
          <w:szCs w:val="18"/>
        </w:rPr>
        <w:t>pod wynajem:</w:t>
      </w:r>
      <w:r w:rsidR="000D52D0" w:rsidRPr="000D52D0">
        <w:rPr>
          <w:rFonts w:ascii="Century Gothic" w:hAnsi="Century Gothic"/>
          <w:sz w:val="18"/>
          <w:szCs w:val="18"/>
        </w:rPr>
        <w:t xml:space="preserve"> </w:t>
      </w:r>
      <w:r w:rsidRPr="000D52D0">
        <w:rPr>
          <w:rFonts w:ascii="Century Gothic" w:hAnsi="Century Gothic"/>
          <w:sz w:val="18"/>
          <w:szCs w:val="18"/>
        </w:rPr>
        <w:t>automatu</w:t>
      </w:r>
      <w:r w:rsidR="002458A7">
        <w:rPr>
          <w:rFonts w:ascii="Century Gothic" w:hAnsi="Century Gothic"/>
          <w:sz w:val="18"/>
          <w:szCs w:val="18"/>
        </w:rPr>
        <w:t xml:space="preserve"> </w:t>
      </w:r>
      <w:bookmarkStart w:id="0" w:name="_GoBack"/>
      <w:r w:rsidR="002458A7" w:rsidRPr="00413C49">
        <w:rPr>
          <w:rFonts w:ascii="Century Gothic" w:hAnsi="Century Gothic"/>
          <w:sz w:val="18"/>
          <w:szCs w:val="18"/>
        </w:rPr>
        <w:t>lub automatów</w:t>
      </w:r>
      <w:r w:rsidRPr="00413C49">
        <w:rPr>
          <w:rFonts w:ascii="Century Gothic" w:hAnsi="Century Gothic"/>
          <w:sz w:val="18"/>
          <w:szCs w:val="18"/>
        </w:rPr>
        <w:t xml:space="preserve"> </w:t>
      </w:r>
      <w:bookmarkEnd w:id="0"/>
      <w:r w:rsidR="00826B9B" w:rsidRPr="000D52D0">
        <w:rPr>
          <w:rFonts w:ascii="Century Gothic" w:hAnsi="Century Gothic"/>
          <w:sz w:val="18"/>
          <w:szCs w:val="18"/>
        </w:rPr>
        <w:t>(</w:t>
      </w:r>
      <w:r w:rsidR="00850314" w:rsidRPr="000D52D0">
        <w:rPr>
          <w:rFonts w:ascii="Century Gothic" w:hAnsi="Century Gothic"/>
          <w:sz w:val="18"/>
          <w:szCs w:val="18"/>
        </w:rPr>
        <w:t xml:space="preserve">na </w:t>
      </w:r>
      <w:r w:rsidR="000D52D0" w:rsidRPr="000D52D0">
        <w:rPr>
          <w:rFonts w:ascii="Century Gothic" w:hAnsi="Century Gothic"/>
          <w:sz w:val="18"/>
          <w:szCs w:val="18"/>
        </w:rPr>
        <w:t>monety</w:t>
      </w:r>
      <w:r w:rsidR="00826B9B" w:rsidRPr="000D52D0">
        <w:rPr>
          <w:rFonts w:ascii="Century Gothic" w:hAnsi="Century Gothic"/>
          <w:sz w:val="18"/>
          <w:szCs w:val="18"/>
        </w:rPr>
        <w:t>)</w:t>
      </w:r>
      <w:r w:rsidR="00976057" w:rsidRPr="000D52D0">
        <w:rPr>
          <w:rFonts w:ascii="Century Gothic" w:hAnsi="Century Gothic"/>
          <w:sz w:val="18"/>
          <w:szCs w:val="18"/>
        </w:rPr>
        <w:t xml:space="preserve"> </w:t>
      </w:r>
      <w:r w:rsidR="00310CC3" w:rsidRPr="000D52D0">
        <w:rPr>
          <w:rFonts w:ascii="Century Gothic" w:hAnsi="Century Gothic"/>
          <w:sz w:val="18"/>
          <w:szCs w:val="18"/>
        </w:rPr>
        <w:t xml:space="preserve">- </w:t>
      </w:r>
      <w:r w:rsidRPr="000D52D0">
        <w:rPr>
          <w:rFonts w:ascii="Century Gothic" w:hAnsi="Century Gothic"/>
          <w:sz w:val="18"/>
          <w:szCs w:val="18"/>
        </w:rPr>
        <w:t xml:space="preserve">do sprzedaży </w:t>
      </w:r>
      <w:r w:rsidR="000D52D0" w:rsidRPr="000D52D0">
        <w:rPr>
          <w:rFonts w:ascii="Century Gothic" w:hAnsi="Century Gothic"/>
          <w:sz w:val="18"/>
          <w:szCs w:val="18"/>
        </w:rPr>
        <w:t>zabawek z certyfikatem: piłek kauczukowych o różnych wymiarach oraz małych zabawek umieszczonych w kapsułach</w:t>
      </w:r>
      <w:r w:rsidRPr="000D52D0">
        <w:rPr>
          <w:rFonts w:ascii="Century Gothic" w:hAnsi="Century Gothic"/>
          <w:sz w:val="18"/>
          <w:szCs w:val="18"/>
        </w:rPr>
        <w:t>.</w:t>
      </w:r>
    </w:p>
    <w:p w14:paraId="57432B0A" w14:textId="77777777" w:rsidR="00AB2E09" w:rsidRDefault="00AB2E09" w:rsidP="00AB2E09">
      <w:pPr>
        <w:pStyle w:val="Tytu"/>
        <w:ind w:left="360"/>
        <w:jc w:val="both"/>
        <w:rPr>
          <w:rFonts w:ascii="Century Gothic" w:hAnsi="Century Gothic"/>
          <w:b w:val="0"/>
          <w:sz w:val="18"/>
          <w:szCs w:val="18"/>
        </w:rPr>
      </w:pPr>
    </w:p>
    <w:p w14:paraId="46D6FB2B" w14:textId="1A7C2E28" w:rsidR="00AB2E09" w:rsidRPr="00AE0EC1" w:rsidRDefault="00150950" w:rsidP="00AB2E09">
      <w:pPr>
        <w:pStyle w:val="Default"/>
        <w:spacing w:after="167" w:line="360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</w:t>
      </w:r>
      <w:r w:rsidR="00AB2E09" w:rsidRPr="00AE0EC1">
        <w:rPr>
          <w:rFonts w:ascii="Century Gothic" w:hAnsi="Century Gothic"/>
          <w:sz w:val="18"/>
          <w:szCs w:val="18"/>
        </w:rPr>
        <w:t>2.</w:t>
      </w:r>
      <w:r>
        <w:rPr>
          <w:rFonts w:ascii="Century Gothic" w:hAnsi="Century Gothic"/>
          <w:sz w:val="18"/>
          <w:szCs w:val="18"/>
        </w:rPr>
        <w:t>3</w:t>
      </w:r>
      <w:r w:rsidR="00AB2E09" w:rsidRPr="00AE0EC1">
        <w:rPr>
          <w:rFonts w:ascii="Century Gothic" w:hAnsi="Century Gothic"/>
          <w:sz w:val="18"/>
          <w:szCs w:val="18"/>
        </w:rPr>
        <w:t xml:space="preserve">. </w:t>
      </w:r>
      <w:r w:rsidR="003161DB">
        <w:rPr>
          <w:rFonts w:ascii="Century Gothic" w:hAnsi="Century Gothic"/>
          <w:b/>
          <w:sz w:val="18"/>
          <w:szCs w:val="18"/>
        </w:rPr>
        <w:t>Powierzchni</w:t>
      </w:r>
      <w:r w:rsidR="00823277">
        <w:rPr>
          <w:rFonts w:ascii="Century Gothic" w:hAnsi="Century Gothic"/>
          <w:b/>
          <w:sz w:val="18"/>
          <w:szCs w:val="18"/>
        </w:rPr>
        <w:t>e</w:t>
      </w:r>
      <w:r w:rsidR="00AB2E09" w:rsidRPr="00AE0EC1">
        <w:rPr>
          <w:rFonts w:ascii="Century Gothic" w:hAnsi="Century Gothic"/>
          <w:b/>
          <w:sz w:val="18"/>
          <w:szCs w:val="18"/>
        </w:rPr>
        <w:t xml:space="preserve"> przeznaczone</w:t>
      </w:r>
      <w:r w:rsidR="00826B9B">
        <w:rPr>
          <w:rFonts w:ascii="Century Gothic" w:hAnsi="Century Gothic"/>
          <w:sz w:val="18"/>
          <w:szCs w:val="18"/>
        </w:rPr>
        <w:t xml:space="preserve"> do wynajmu zlokalizowane</w:t>
      </w:r>
      <w:r w:rsidR="00AB2E09" w:rsidRPr="00AE0EC1">
        <w:rPr>
          <w:rFonts w:ascii="Century Gothic" w:hAnsi="Century Gothic"/>
          <w:sz w:val="18"/>
          <w:szCs w:val="18"/>
        </w:rPr>
        <w:t xml:space="preserve"> </w:t>
      </w:r>
      <w:r w:rsidR="00826B9B">
        <w:rPr>
          <w:rFonts w:ascii="Century Gothic" w:hAnsi="Century Gothic"/>
          <w:sz w:val="18"/>
          <w:szCs w:val="18"/>
        </w:rPr>
        <w:t>są</w:t>
      </w:r>
      <w:r w:rsidR="007A556C">
        <w:rPr>
          <w:rFonts w:ascii="Century Gothic" w:hAnsi="Century Gothic"/>
          <w:sz w:val="18"/>
          <w:szCs w:val="18"/>
        </w:rPr>
        <w:t xml:space="preserve"> </w:t>
      </w:r>
      <w:r w:rsidR="00DF4095">
        <w:rPr>
          <w:rFonts w:ascii="Century Gothic" w:hAnsi="Century Gothic"/>
          <w:sz w:val="18"/>
          <w:szCs w:val="18"/>
        </w:rPr>
        <w:t xml:space="preserve">w </w:t>
      </w:r>
      <w:r w:rsidR="007A556C">
        <w:rPr>
          <w:rFonts w:ascii="Century Gothic" w:hAnsi="Century Gothic"/>
          <w:b/>
          <w:sz w:val="18"/>
          <w:szCs w:val="18"/>
        </w:rPr>
        <w:t xml:space="preserve">Ogrodzie Botanicznym </w:t>
      </w:r>
      <w:r w:rsidR="007A556C" w:rsidRPr="00AE0EC1">
        <w:rPr>
          <w:rFonts w:ascii="Century Gothic" w:hAnsi="Century Gothic"/>
          <w:b/>
          <w:sz w:val="18"/>
          <w:szCs w:val="18"/>
        </w:rPr>
        <w:t xml:space="preserve">Uniwersytetu Kazimierza Wielkiego </w:t>
      </w:r>
      <w:r w:rsidR="007A556C">
        <w:rPr>
          <w:rFonts w:ascii="Century Gothic" w:hAnsi="Century Gothic"/>
          <w:b/>
          <w:sz w:val="18"/>
          <w:szCs w:val="18"/>
        </w:rPr>
        <w:t xml:space="preserve">przy </w:t>
      </w:r>
      <w:r w:rsidR="007A556C" w:rsidRPr="00AE0EC1">
        <w:rPr>
          <w:rFonts w:ascii="Century Gothic" w:hAnsi="Century Gothic"/>
          <w:b/>
          <w:sz w:val="18"/>
          <w:szCs w:val="18"/>
        </w:rPr>
        <w:t xml:space="preserve">ul. </w:t>
      </w:r>
      <w:r w:rsidR="007A556C">
        <w:rPr>
          <w:rFonts w:ascii="Century Gothic" w:hAnsi="Century Gothic"/>
          <w:b/>
          <w:sz w:val="18"/>
          <w:szCs w:val="18"/>
        </w:rPr>
        <w:t>Niemcewicza 2 w Bydgoszczy</w:t>
      </w:r>
      <w:r w:rsidR="007A556C">
        <w:rPr>
          <w:rFonts w:ascii="Century Gothic" w:hAnsi="Century Gothic"/>
          <w:sz w:val="18"/>
          <w:szCs w:val="18"/>
        </w:rPr>
        <w:t xml:space="preserve"> - </w:t>
      </w:r>
      <w:r w:rsidR="00823277">
        <w:rPr>
          <w:rFonts w:ascii="Century Gothic" w:hAnsi="Century Gothic"/>
          <w:sz w:val="18"/>
          <w:szCs w:val="18"/>
        </w:rPr>
        <w:t>wewnątrz budynku dydaktyczno-kulturalnego</w:t>
      </w:r>
      <w:r w:rsidR="00386097">
        <w:rPr>
          <w:rFonts w:ascii="Century Gothic" w:hAnsi="Century Gothic"/>
          <w:sz w:val="18"/>
          <w:szCs w:val="18"/>
        </w:rPr>
        <w:t>;</w:t>
      </w:r>
      <w:r w:rsidR="00823277">
        <w:rPr>
          <w:rFonts w:ascii="Century Gothic" w:hAnsi="Century Gothic"/>
          <w:sz w:val="18"/>
          <w:szCs w:val="18"/>
        </w:rPr>
        <w:t xml:space="preserve"> z możliwością umieszczenia </w:t>
      </w:r>
      <w:r w:rsidR="007A556C">
        <w:rPr>
          <w:rFonts w:ascii="Century Gothic" w:hAnsi="Century Gothic"/>
          <w:sz w:val="18"/>
          <w:szCs w:val="18"/>
        </w:rPr>
        <w:t xml:space="preserve">w okresie od 1 kwietnia do 31 października – </w:t>
      </w:r>
      <w:r w:rsidR="00823277">
        <w:rPr>
          <w:rFonts w:ascii="Century Gothic" w:hAnsi="Century Gothic"/>
          <w:sz w:val="18"/>
          <w:szCs w:val="18"/>
        </w:rPr>
        <w:t xml:space="preserve">na zewnątrz </w:t>
      </w:r>
      <w:r w:rsidR="007A556C">
        <w:rPr>
          <w:rFonts w:ascii="Century Gothic" w:hAnsi="Century Gothic"/>
          <w:sz w:val="18"/>
          <w:szCs w:val="18"/>
        </w:rPr>
        <w:t>przy budynku dydaktyczno-kulturalnym</w:t>
      </w:r>
      <w:r w:rsidR="00823277">
        <w:rPr>
          <w:rFonts w:ascii="Century Gothic" w:hAnsi="Century Gothic"/>
          <w:sz w:val="18"/>
          <w:szCs w:val="18"/>
        </w:rPr>
        <w:t xml:space="preserve"> </w:t>
      </w:r>
      <w:r w:rsidR="006A0049" w:rsidRPr="006A0049">
        <w:rPr>
          <w:rFonts w:ascii="Century Gothic" w:hAnsi="Century Gothic"/>
          <w:sz w:val="18"/>
          <w:szCs w:val="18"/>
        </w:rPr>
        <w:t>(</w:t>
      </w:r>
      <w:r w:rsidR="003468FB">
        <w:rPr>
          <w:rFonts w:ascii="Century Gothic" w:hAnsi="Century Gothic"/>
          <w:sz w:val="18"/>
          <w:szCs w:val="18"/>
        </w:rPr>
        <w:t>map</w:t>
      </w:r>
      <w:r w:rsidR="00826B9B">
        <w:rPr>
          <w:rFonts w:ascii="Century Gothic" w:hAnsi="Century Gothic"/>
          <w:sz w:val="18"/>
          <w:szCs w:val="18"/>
        </w:rPr>
        <w:t>ka</w:t>
      </w:r>
      <w:r w:rsidR="003468FB">
        <w:rPr>
          <w:rFonts w:ascii="Century Gothic" w:hAnsi="Century Gothic"/>
          <w:sz w:val="18"/>
          <w:szCs w:val="18"/>
        </w:rPr>
        <w:t xml:space="preserve"> </w:t>
      </w:r>
      <w:r w:rsidR="00823277">
        <w:rPr>
          <w:rFonts w:ascii="Century Gothic" w:hAnsi="Century Gothic"/>
          <w:sz w:val="18"/>
          <w:szCs w:val="18"/>
        </w:rPr>
        <w:t xml:space="preserve">i zdjęcia </w:t>
      </w:r>
      <w:r w:rsidR="003468FB">
        <w:rPr>
          <w:rFonts w:ascii="Century Gothic" w:hAnsi="Century Gothic"/>
          <w:sz w:val="18"/>
          <w:szCs w:val="18"/>
        </w:rPr>
        <w:t>w załączeniu</w:t>
      </w:r>
      <w:r w:rsidR="006A0049">
        <w:rPr>
          <w:rFonts w:ascii="Century Gothic" w:hAnsi="Century Gothic"/>
          <w:sz w:val="18"/>
          <w:szCs w:val="18"/>
        </w:rPr>
        <w:t>)</w:t>
      </w:r>
      <w:r w:rsidR="008C0034" w:rsidRPr="00007CD0">
        <w:rPr>
          <w:rFonts w:ascii="Century Gothic" w:hAnsi="Century Gothic"/>
          <w:sz w:val="18"/>
          <w:szCs w:val="18"/>
        </w:rPr>
        <w:t>.</w:t>
      </w:r>
    </w:p>
    <w:p w14:paraId="406E86F9" w14:textId="77777777" w:rsidR="006C40DB" w:rsidRPr="00E6642F" w:rsidRDefault="00E6642F" w:rsidP="00AB2E09">
      <w:pPr>
        <w:pStyle w:val="Tytu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Odpłatność</w:t>
      </w:r>
      <w:r w:rsidR="00AB2E09" w:rsidRPr="003733A7">
        <w:rPr>
          <w:rFonts w:ascii="Century Gothic" w:hAnsi="Century Gothic"/>
          <w:sz w:val="18"/>
          <w:szCs w:val="18"/>
        </w:rPr>
        <w:t xml:space="preserve"> </w:t>
      </w:r>
      <w:r w:rsidR="00682665">
        <w:rPr>
          <w:rFonts w:ascii="Century Gothic" w:hAnsi="Century Gothic"/>
          <w:sz w:val="18"/>
          <w:szCs w:val="18"/>
        </w:rPr>
        <w:t>minimalną za wynajem powierzchni</w:t>
      </w:r>
      <w:r w:rsidR="00E34B93">
        <w:rPr>
          <w:rFonts w:ascii="Century Gothic" w:hAnsi="Century Gothic"/>
          <w:sz w:val="18"/>
          <w:szCs w:val="18"/>
        </w:rPr>
        <w:t xml:space="preserve"> pod </w:t>
      </w:r>
      <w:r w:rsidR="00AB2E09" w:rsidRPr="003733A7">
        <w:rPr>
          <w:rFonts w:ascii="Century Gothic" w:hAnsi="Century Gothic"/>
          <w:sz w:val="18"/>
          <w:szCs w:val="18"/>
        </w:rPr>
        <w:t>automat</w:t>
      </w:r>
      <w:r w:rsidR="001A15B7">
        <w:rPr>
          <w:rFonts w:ascii="Century Gothic" w:hAnsi="Century Gothic"/>
          <w:sz w:val="18"/>
          <w:szCs w:val="18"/>
        </w:rPr>
        <w:t xml:space="preserve"> lub automaty</w:t>
      </w:r>
      <w:r w:rsidR="00AB2E09" w:rsidRPr="003733A7">
        <w:rPr>
          <w:rFonts w:ascii="Century Gothic" w:hAnsi="Century Gothic"/>
          <w:sz w:val="18"/>
          <w:szCs w:val="18"/>
        </w:rPr>
        <w:t xml:space="preserve"> ustala się w w</w:t>
      </w:r>
      <w:r>
        <w:rPr>
          <w:rFonts w:ascii="Century Gothic" w:hAnsi="Century Gothic"/>
          <w:sz w:val="18"/>
          <w:szCs w:val="18"/>
        </w:rPr>
        <w:t>ysokości 30% wartości sprzedanych zabawek netto z doliczeniem obowiązującego podatku VAT.</w:t>
      </w:r>
    </w:p>
    <w:p w14:paraId="6B3CDCF0" w14:textId="77777777" w:rsidR="00AB2E09" w:rsidRPr="00AB2E09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AB2E09">
        <w:rPr>
          <w:rFonts w:ascii="Century Gothic" w:hAnsi="Century Gothic"/>
          <w:b/>
          <w:sz w:val="18"/>
          <w:szCs w:val="18"/>
        </w:rPr>
        <w:t>Okres najmu</w:t>
      </w:r>
      <w:r w:rsidRPr="00AB2E09">
        <w:rPr>
          <w:rFonts w:ascii="Century Gothic" w:hAnsi="Century Gothic"/>
          <w:sz w:val="18"/>
          <w:szCs w:val="18"/>
        </w:rPr>
        <w:t xml:space="preserve">: od </w:t>
      </w:r>
      <w:r w:rsidR="00E6642F">
        <w:rPr>
          <w:rFonts w:ascii="Century Gothic" w:hAnsi="Century Gothic"/>
          <w:sz w:val="18"/>
          <w:szCs w:val="18"/>
        </w:rPr>
        <w:t>2</w:t>
      </w:r>
      <w:r w:rsidR="003549ED">
        <w:rPr>
          <w:rFonts w:ascii="Century Gothic" w:hAnsi="Century Gothic"/>
          <w:sz w:val="18"/>
          <w:szCs w:val="18"/>
        </w:rPr>
        <w:t xml:space="preserve"> stycznia 2024 r. </w:t>
      </w:r>
      <w:r w:rsidR="009215D2">
        <w:rPr>
          <w:rFonts w:ascii="Century Gothic" w:hAnsi="Century Gothic"/>
          <w:sz w:val="18"/>
          <w:szCs w:val="18"/>
        </w:rPr>
        <w:t>na czas nieokreślony</w:t>
      </w:r>
      <w:r w:rsidR="009A4770">
        <w:rPr>
          <w:rFonts w:ascii="Century Gothic" w:hAnsi="Century Gothic"/>
          <w:sz w:val="18"/>
          <w:szCs w:val="18"/>
        </w:rPr>
        <w:t xml:space="preserve"> wg zasad </w:t>
      </w:r>
      <w:r w:rsidR="002A3CA6">
        <w:rPr>
          <w:rFonts w:ascii="Century Gothic" w:hAnsi="Century Gothic"/>
          <w:sz w:val="18"/>
          <w:szCs w:val="18"/>
        </w:rPr>
        <w:t xml:space="preserve">finansowych </w:t>
      </w:r>
      <w:r w:rsidR="009A4770">
        <w:rPr>
          <w:rFonts w:ascii="Century Gothic" w:hAnsi="Century Gothic"/>
          <w:sz w:val="18"/>
          <w:szCs w:val="18"/>
        </w:rPr>
        <w:t>określonych w punkcie 3.</w:t>
      </w:r>
    </w:p>
    <w:p w14:paraId="18F4E544" w14:textId="77777777" w:rsidR="00AB2E09" w:rsidRPr="008C0034" w:rsidRDefault="00AB2E09" w:rsidP="00AB2E0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color w:val="FF0000"/>
          <w:sz w:val="18"/>
          <w:szCs w:val="18"/>
        </w:rPr>
      </w:pPr>
      <w:r w:rsidRPr="008C0034">
        <w:rPr>
          <w:rFonts w:ascii="Century Gothic" w:hAnsi="Century Gothic"/>
          <w:sz w:val="18"/>
          <w:szCs w:val="18"/>
        </w:rPr>
        <w:t xml:space="preserve">Osoba upoważniona do porozumiewania się z </w:t>
      </w:r>
      <w:r w:rsidR="004D06C8">
        <w:rPr>
          <w:rFonts w:ascii="Century Gothic" w:hAnsi="Century Gothic"/>
          <w:sz w:val="18"/>
          <w:szCs w:val="18"/>
        </w:rPr>
        <w:t>o</w:t>
      </w:r>
      <w:r w:rsidRPr="008C0034">
        <w:rPr>
          <w:rFonts w:ascii="Century Gothic" w:hAnsi="Century Gothic"/>
          <w:sz w:val="18"/>
          <w:szCs w:val="18"/>
        </w:rPr>
        <w:t>ferentami</w:t>
      </w:r>
      <w:r w:rsidR="00DD3D3C">
        <w:rPr>
          <w:rFonts w:ascii="Century Gothic" w:hAnsi="Century Gothic"/>
          <w:sz w:val="18"/>
          <w:szCs w:val="18"/>
        </w:rPr>
        <w:t xml:space="preserve"> w sprawie wizji lokalnej</w:t>
      </w:r>
      <w:r w:rsidRPr="008C0034">
        <w:rPr>
          <w:rFonts w:ascii="Century Gothic" w:hAnsi="Century Gothic"/>
          <w:sz w:val="18"/>
          <w:szCs w:val="18"/>
        </w:rPr>
        <w:t xml:space="preserve">: </w:t>
      </w:r>
      <w:r w:rsidR="00F76796">
        <w:rPr>
          <w:rFonts w:ascii="Century Gothic" w:hAnsi="Century Gothic"/>
          <w:sz w:val="18"/>
          <w:szCs w:val="18"/>
        </w:rPr>
        <w:t>Monika Wójcik-Musiał, tel.</w:t>
      </w:r>
      <w:r w:rsidR="00DD3D3C">
        <w:rPr>
          <w:rFonts w:ascii="Century Gothic" w:hAnsi="Century Gothic"/>
          <w:sz w:val="18"/>
          <w:szCs w:val="18"/>
        </w:rPr>
        <w:t xml:space="preserve"> 695 970 108 w godz. 8:00-14:00; w pozostałych kwestiach: Mariola Majorkowska, tel. 723 667 139 w godz. 8:00-14:00. </w:t>
      </w:r>
    </w:p>
    <w:p w14:paraId="060C21C5" w14:textId="0EC27BBF" w:rsidR="00AB2E09" w:rsidRPr="003B6438" w:rsidRDefault="00AB2E09" w:rsidP="00DF3C48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B6438">
        <w:rPr>
          <w:rFonts w:ascii="Century Gothic" w:hAnsi="Century Gothic"/>
          <w:sz w:val="18"/>
          <w:szCs w:val="18"/>
        </w:rPr>
        <w:t xml:space="preserve">Oferty należy </w:t>
      </w:r>
      <w:r w:rsidR="003B6438" w:rsidRPr="003B6438">
        <w:rPr>
          <w:rFonts w:ascii="Century Gothic" w:hAnsi="Century Gothic"/>
          <w:sz w:val="18"/>
          <w:szCs w:val="18"/>
        </w:rPr>
        <w:t xml:space="preserve">przesyłać na adres e-mail: </w:t>
      </w:r>
      <w:hyperlink r:id="rId7" w:history="1">
        <w:r w:rsidR="003B6438" w:rsidRPr="003B6438">
          <w:rPr>
            <w:rStyle w:val="Hipercze"/>
            <w:rFonts w:ascii="Century Gothic" w:hAnsi="Century Gothic"/>
            <w:sz w:val="18"/>
            <w:szCs w:val="18"/>
          </w:rPr>
          <w:t>kanclerz@ukw.edu.pl</w:t>
        </w:r>
      </w:hyperlink>
      <w:r w:rsidR="003B6438" w:rsidRPr="003B6438">
        <w:rPr>
          <w:rFonts w:ascii="Century Gothic" w:hAnsi="Century Gothic"/>
          <w:sz w:val="18"/>
          <w:szCs w:val="18"/>
        </w:rPr>
        <w:t xml:space="preserve"> </w:t>
      </w:r>
      <w:r w:rsidR="007A766B" w:rsidRPr="003B6438">
        <w:rPr>
          <w:rFonts w:ascii="Century Gothic" w:hAnsi="Century Gothic"/>
          <w:sz w:val="18"/>
          <w:szCs w:val="18"/>
        </w:rPr>
        <w:t xml:space="preserve">w </w:t>
      </w:r>
      <w:r w:rsidR="00AC7140">
        <w:rPr>
          <w:rFonts w:ascii="Century Gothic" w:hAnsi="Century Gothic"/>
          <w:sz w:val="18"/>
          <w:szCs w:val="18"/>
        </w:rPr>
        <w:t xml:space="preserve">nieprzekraczalnym </w:t>
      </w:r>
      <w:r w:rsidR="007A766B" w:rsidRPr="003B6438">
        <w:rPr>
          <w:rFonts w:ascii="Century Gothic" w:hAnsi="Century Gothic"/>
          <w:sz w:val="18"/>
          <w:szCs w:val="18"/>
        </w:rPr>
        <w:t xml:space="preserve">terminie </w:t>
      </w:r>
      <w:r w:rsidR="000A76C4" w:rsidRPr="003B6438">
        <w:rPr>
          <w:rStyle w:val="Pogrubienie"/>
          <w:rFonts w:ascii="Century Gothic" w:hAnsi="Century Gothic"/>
          <w:sz w:val="18"/>
          <w:szCs w:val="18"/>
        </w:rPr>
        <w:t>do</w:t>
      </w:r>
      <w:r w:rsidR="007A766B" w:rsidRPr="003B6438">
        <w:rPr>
          <w:rStyle w:val="Pogrubienie"/>
          <w:rFonts w:ascii="Century Gothic" w:hAnsi="Century Gothic"/>
          <w:sz w:val="18"/>
          <w:szCs w:val="18"/>
        </w:rPr>
        <w:t xml:space="preserve"> </w:t>
      </w:r>
      <w:r w:rsidR="00084109">
        <w:rPr>
          <w:rStyle w:val="Pogrubienie"/>
          <w:rFonts w:ascii="Century Gothic" w:hAnsi="Century Gothic"/>
          <w:sz w:val="18"/>
          <w:szCs w:val="18"/>
        </w:rPr>
        <w:t xml:space="preserve">dnia </w:t>
      </w:r>
      <w:r w:rsidR="003B6438">
        <w:rPr>
          <w:rStyle w:val="Pogrubienie"/>
          <w:rFonts w:ascii="Century Gothic" w:hAnsi="Century Gothic"/>
          <w:sz w:val="18"/>
          <w:szCs w:val="18"/>
        </w:rPr>
        <w:t>2</w:t>
      </w:r>
      <w:r w:rsidR="008C5238" w:rsidRPr="003B6438">
        <w:rPr>
          <w:rStyle w:val="Pogrubienie"/>
          <w:rFonts w:ascii="Century Gothic" w:hAnsi="Century Gothic"/>
          <w:sz w:val="18"/>
          <w:szCs w:val="18"/>
        </w:rPr>
        <w:t>1.12.</w:t>
      </w:r>
      <w:r w:rsidR="0039345F" w:rsidRPr="003B6438">
        <w:rPr>
          <w:rStyle w:val="Pogrubienie"/>
          <w:rFonts w:ascii="Century Gothic" w:hAnsi="Century Gothic"/>
          <w:sz w:val="18"/>
          <w:szCs w:val="18"/>
        </w:rPr>
        <w:t>20</w:t>
      </w:r>
      <w:r w:rsidR="00BA4C05" w:rsidRPr="003B6438">
        <w:rPr>
          <w:rStyle w:val="Pogrubienie"/>
          <w:rFonts w:ascii="Century Gothic" w:hAnsi="Century Gothic"/>
          <w:sz w:val="18"/>
          <w:szCs w:val="18"/>
        </w:rPr>
        <w:t>23</w:t>
      </w:r>
      <w:r w:rsidR="0039345F" w:rsidRPr="003B6438">
        <w:rPr>
          <w:rStyle w:val="Pogrubienie"/>
          <w:rFonts w:ascii="Century Gothic" w:hAnsi="Century Gothic"/>
          <w:sz w:val="18"/>
          <w:szCs w:val="18"/>
        </w:rPr>
        <w:t xml:space="preserve"> </w:t>
      </w:r>
      <w:r w:rsidRPr="003B6438">
        <w:rPr>
          <w:rStyle w:val="Pogrubienie"/>
          <w:rFonts w:ascii="Century Gothic" w:hAnsi="Century Gothic"/>
          <w:sz w:val="18"/>
          <w:szCs w:val="18"/>
        </w:rPr>
        <w:t>r.</w:t>
      </w:r>
      <w:r w:rsidRPr="003B6438">
        <w:rPr>
          <w:rFonts w:ascii="Century Gothic" w:hAnsi="Century Gothic"/>
          <w:sz w:val="18"/>
          <w:szCs w:val="18"/>
        </w:rPr>
        <w:t xml:space="preserve"> do godz. </w:t>
      </w:r>
      <w:r w:rsidRPr="003B6438">
        <w:rPr>
          <w:rFonts w:ascii="Century Gothic" w:hAnsi="Century Gothic"/>
          <w:b/>
          <w:sz w:val="18"/>
          <w:szCs w:val="18"/>
        </w:rPr>
        <w:t>10:00.</w:t>
      </w:r>
    </w:p>
    <w:p w14:paraId="1A7841A9" w14:textId="2B940B8D" w:rsidR="00AB2E09" w:rsidRPr="000E7569" w:rsidRDefault="00AB2E09" w:rsidP="00AB2E09">
      <w:pPr>
        <w:numPr>
          <w:ilvl w:val="0"/>
          <w:numId w:val="1"/>
        </w:numPr>
        <w:spacing w:before="100" w:beforeAutospacing="1" w:after="120"/>
        <w:jc w:val="both"/>
        <w:rPr>
          <w:rFonts w:ascii="Century Gothic" w:hAnsi="Century Gothic" w:cs="Arial"/>
          <w:b/>
          <w:color w:val="FF0000"/>
          <w:sz w:val="18"/>
          <w:szCs w:val="18"/>
        </w:rPr>
      </w:pPr>
      <w:r w:rsidRPr="000E7569">
        <w:rPr>
          <w:rFonts w:ascii="Century Gothic" w:hAnsi="Century Gothic" w:cs="Arial"/>
          <w:b/>
          <w:bCs/>
          <w:color w:val="FF0000"/>
          <w:sz w:val="18"/>
          <w:szCs w:val="18"/>
        </w:rPr>
        <w:t>Oferta</w:t>
      </w:r>
      <w:r w:rsidR="00B25F7D">
        <w:rPr>
          <w:rFonts w:ascii="Century Gothic" w:hAnsi="Century Gothic" w:cs="Arial"/>
          <w:b/>
          <w:bCs/>
          <w:color w:val="FF0000"/>
          <w:sz w:val="18"/>
          <w:szCs w:val="18"/>
        </w:rPr>
        <w:t xml:space="preserve">, </w:t>
      </w:r>
      <w:r w:rsidR="006C050B" w:rsidRPr="000E7569">
        <w:rPr>
          <w:rFonts w:ascii="Century Gothic" w:hAnsi="Century Gothic" w:cs="Arial"/>
          <w:b/>
          <w:color w:val="FF0000"/>
          <w:sz w:val="18"/>
          <w:szCs w:val="18"/>
        </w:rPr>
        <w:t>podpisana w sposób czytelny umożliwiający identyfikację osoby podpisującej dokumenty</w:t>
      </w:r>
      <w:r w:rsidR="00B25F7D">
        <w:rPr>
          <w:rFonts w:ascii="Century Gothic" w:hAnsi="Century Gothic" w:cs="Arial"/>
          <w:b/>
          <w:color w:val="FF0000"/>
          <w:sz w:val="18"/>
          <w:szCs w:val="18"/>
        </w:rPr>
        <w:t>,</w:t>
      </w:r>
      <w:r w:rsidR="006C050B" w:rsidRPr="000E7569">
        <w:rPr>
          <w:rFonts w:ascii="Century Gothic" w:hAnsi="Century Gothic" w:cs="Arial"/>
          <w:b/>
          <w:color w:val="FF0000"/>
          <w:sz w:val="18"/>
          <w:szCs w:val="18"/>
        </w:rPr>
        <w:t xml:space="preserve"> </w:t>
      </w:r>
      <w:r w:rsidRPr="000E7569">
        <w:rPr>
          <w:rFonts w:ascii="Century Gothic" w:hAnsi="Century Gothic" w:cs="Arial"/>
          <w:b/>
          <w:bCs/>
          <w:color w:val="FF0000"/>
          <w:sz w:val="18"/>
          <w:szCs w:val="18"/>
        </w:rPr>
        <w:t>powinna zawierać:</w:t>
      </w:r>
      <w:r w:rsidRPr="000E7569">
        <w:rPr>
          <w:rFonts w:ascii="Century Gothic" w:hAnsi="Century Gothic" w:cs="Arial"/>
          <w:b/>
          <w:color w:val="FF0000"/>
          <w:sz w:val="18"/>
          <w:szCs w:val="18"/>
        </w:rPr>
        <w:t xml:space="preserve"> </w:t>
      </w:r>
    </w:p>
    <w:tbl>
      <w:tblPr>
        <w:tblW w:w="0" w:type="auto"/>
        <w:tblCellSpacing w:w="15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"/>
        <w:gridCol w:w="66"/>
        <w:gridCol w:w="8462"/>
      </w:tblGrid>
      <w:tr w:rsidR="00AB2E09" w:rsidRPr="003733A7" w14:paraId="6C7940DF" w14:textId="77777777" w:rsidTr="00DF4095">
        <w:trPr>
          <w:tblCellSpacing w:w="15" w:type="dxa"/>
        </w:trPr>
        <w:tc>
          <w:tcPr>
            <w:tcW w:w="215" w:type="dxa"/>
          </w:tcPr>
          <w:p w14:paraId="127BA1A0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1)</w:t>
            </w:r>
          </w:p>
        </w:tc>
        <w:tc>
          <w:tcPr>
            <w:tcW w:w="0" w:type="auto"/>
            <w:vAlign w:val="center"/>
          </w:tcPr>
          <w:p w14:paraId="2BF43791" w14:textId="77777777" w:rsidR="00AB2E09" w:rsidRPr="00DF4095" w:rsidRDefault="00AB2E09" w:rsidP="00DF409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304713E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identyfi</w:t>
            </w:r>
            <w:r w:rsidR="00D5304B">
              <w:rPr>
                <w:rFonts w:ascii="Century Gothic" w:hAnsi="Century Gothic" w:cs="Arial"/>
                <w:sz w:val="18"/>
                <w:szCs w:val="18"/>
              </w:rPr>
              <w:t xml:space="preserve">kację oferenta - 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nazwę firmy i jej siedzibę, </w:t>
            </w:r>
          </w:p>
        </w:tc>
      </w:tr>
      <w:tr w:rsidR="00AB2E09" w:rsidRPr="003733A7" w14:paraId="4E96ACE6" w14:textId="77777777" w:rsidTr="00DF4095">
        <w:trPr>
          <w:tblCellSpacing w:w="15" w:type="dxa"/>
        </w:trPr>
        <w:tc>
          <w:tcPr>
            <w:tcW w:w="215" w:type="dxa"/>
          </w:tcPr>
          <w:p w14:paraId="02BA93B1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2)</w:t>
            </w:r>
          </w:p>
        </w:tc>
        <w:tc>
          <w:tcPr>
            <w:tcW w:w="0" w:type="auto"/>
            <w:vAlign w:val="center"/>
          </w:tcPr>
          <w:p w14:paraId="4AC09756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97A9443" w14:textId="77777777" w:rsidR="00AB2E09" w:rsidRPr="003733A7" w:rsidRDefault="00D5304B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datę sporządzenia oferty,</w:t>
            </w:r>
          </w:p>
        </w:tc>
      </w:tr>
      <w:tr w:rsidR="00AB2E09" w:rsidRPr="003733A7" w14:paraId="75531E7F" w14:textId="77777777" w:rsidTr="00DF4095">
        <w:trPr>
          <w:tblCellSpacing w:w="15" w:type="dxa"/>
        </w:trPr>
        <w:tc>
          <w:tcPr>
            <w:tcW w:w="215" w:type="dxa"/>
          </w:tcPr>
          <w:p w14:paraId="0573D63D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3)</w:t>
            </w:r>
          </w:p>
        </w:tc>
        <w:tc>
          <w:tcPr>
            <w:tcW w:w="0" w:type="auto"/>
            <w:vAlign w:val="center"/>
          </w:tcPr>
          <w:p w14:paraId="47EE9E1A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8343146" w14:textId="77777777" w:rsidR="00AB2E09" w:rsidRPr="003733A7" w:rsidRDefault="00AB2E09" w:rsidP="00E23056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oferowaną </w:t>
            </w:r>
            <w:r w:rsidR="00E23056">
              <w:rPr>
                <w:rFonts w:ascii="Century Gothic" w:hAnsi="Century Gothic" w:cs="Arial"/>
                <w:sz w:val="18"/>
                <w:szCs w:val="18"/>
              </w:rPr>
              <w:t xml:space="preserve">odpłatność za 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wynaj</w:t>
            </w:r>
            <w:r w:rsidR="00E23056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m,</w:t>
            </w:r>
          </w:p>
        </w:tc>
      </w:tr>
      <w:tr w:rsidR="00F71995" w:rsidRPr="003733A7" w14:paraId="6FD25081" w14:textId="77777777" w:rsidTr="00DF4095">
        <w:trPr>
          <w:tblCellSpacing w:w="15" w:type="dxa"/>
        </w:trPr>
        <w:tc>
          <w:tcPr>
            <w:tcW w:w="215" w:type="dxa"/>
          </w:tcPr>
          <w:p w14:paraId="10C5E6B3" w14:textId="77777777" w:rsidR="00F71995" w:rsidRPr="003733A7" w:rsidRDefault="00F71995" w:rsidP="00F71995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13301E8C" w14:textId="77777777" w:rsidR="00F71995" w:rsidRPr="003733A7" w:rsidRDefault="00F71995" w:rsidP="00F71995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8109935" w14:textId="77777777" w:rsidR="00F71995" w:rsidRPr="003733A7" w:rsidRDefault="00F71995" w:rsidP="00A34141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aktualny wypis z </w:t>
            </w:r>
            <w:r w:rsidR="00D5304B">
              <w:rPr>
                <w:rFonts w:ascii="Century Gothic" w:hAnsi="Century Gothic" w:cs="Arial"/>
                <w:sz w:val="18"/>
                <w:szCs w:val="18"/>
              </w:rPr>
              <w:t>Centralnej Ewidencji i Informacji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 o Działalności Gospodarczej lub aktualny wypis z właśc</w:t>
            </w:r>
            <w:r w:rsidR="00D5304B">
              <w:rPr>
                <w:rFonts w:ascii="Century Gothic" w:hAnsi="Century Gothic" w:cs="Arial"/>
                <w:sz w:val="18"/>
                <w:szCs w:val="18"/>
              </w:rPr>
              <w:t>iwego rejestru, jeżeli przedsiębiorcą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 jest osoba prawna, ewentualnie inny dokument świadczący o formie funkcjonowania podmiotu gospodarczego nieposiadającego osobowości prawnej, </w:t>
            </w:r>
          </w:p>
        </w:tc>
      </w:tr>
      <w:tr w:rsidR="00F71995" w:rsidRPr="003733A7" w14:paraId="589F2131" w14:textId="77777777" w:rsidTr="00DF4095">
        <w:trPr>
          <w:tblCellSpacing w:w="15" w:type="dxa"/>
        </w:trPr>
        <w:tc>
          <w:tcPr>
            <w:tcW w:w="215" w:type="dxa"/>
          </w:tcPr>
          <w:p w14:paraId="7267654A" w14:textId="77777777" w:rsidR="00F71995" w:rsidRPr="003733A7" w:rsidRDefault="00F71995" w:rsidP="00F71995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03A5AE9D" w14:textId="77777777" w:rsidR="00F71995" w:rsidRPr="003733A7" w:rsidRDefault="00F71995" w:rsidP="00F71995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62871B7" w14:textId="016FD3E2" w:rsidR="00515628" w:rsidRPr="003733A7" w:rsidRDefault="00F71995" w:rsidP="00A34141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F4095">
              <w:rPr>
                <w:rFonts w:ascii="Century Gothic" w:hAnsi="Century Gothic" w:cs="Arial"/>
                <w:sz w:val="18"/>
                <w:szCs w:val="18"/>
              </w:rPr>
              <w:t>oświadczenie, ż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e oferent za</w:t>
            </w:r>
            <w:r>
              <w:rPr>
                <w:rFonts w:ascii="Century Gothic" w:hAnsi="Century Gothic" w:cs="Arial"/>
                <w:sz w:val="18"/>
                <w:szCs w:val="18"/>
              </w:rPr>
              <w:t>poznał się z warunkami postępowania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 i przyj</w:t>
            </w:r>
            <w:r w:rsidR="009215D2">
              <w:rPr>
                <w:rFonts w:ascii="Century Gothic" w:hAnsi="Century Gothic" w:cs="Arial"/>
                <w:sz w:val="18"/>
                <w:szCs w:val="18"/>
              </w:rPr>
              <w:t>muje te warunki bez zastrzeżeń,</w:t>
            </w:r>
          </w:p>
        </w:tc>
      </w:tr>
      <w:tr w:rsidR="00515628" w:rsidRPr="003733A7" w14:paraId="7F11C4F0" w14:textId="77777777" w:rsidTr="00DF4095">
        <w:trPr>
          <w:trHeight w:val="50"/>
          <w:tblCellSpacing w:w="15" w:type="dxa"/>
        </w:trPr>
        <w:tc>
          <w:tcPr>
            <w:tcW w:w="215" w:type="dxa"/>
          </w:tcPr>
          <w:p w14:paraId="7052170E" w14:textId="399ABA89" w:rsidR="00515628" w:rsidRDefault="00D3534E" w:rsidP="00E53066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lastRenderedPageBreak/>
              <w:t>6)</w:t>
            </w:r>
          </w:p>
        </w:tc>
        <w:tc>
          <w:tcPr>
            <w:tcW w:w="0" w:type="auto"/>
            <w:vAlign w:val="center"/>
          </w:tcPr>
          <w:p w14:paraId="184B5CD7" w14:textId="77777777" w:rsidR="00515628" w:rsidRPr="003733A7" w:rsidRDefault="00515628" w:rsidP="00F71995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1E355530" w14:textId="24A36AB9" w:rsidR="00515628" w:rsidRPr="00DF4095" w:rsidRDefault="00D3534E" w:rsidP="00E53066">
            <w:pPr>
              <w:spacing w:after="100" w:afterAutospacing="1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F4095">
              <w:rPr>
                <w:rFonts w:ascii="Century Gothic" w:hAnsi="Century Gothic" w:cs="Arial"/>
                <w:sz w:val="18"/>
                <w:szCs w:val="18"/>
              </w:rPr>
              <w:t>oświadczenie, że oferent pokryje wszelkie opłaty związane z podłączeniem automatu lub automatów,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F71995" w:rsidRPr="003733A7" w14:paraId="39450867" w14:textId="77777777" w:rsidTr="00DF4095">
        <w:trPr>
          <w:trHeight w:val="50"/>
          <w:tblCellSpacing w:w="15" w:type="dxa"/>
        </w:trPr>
        <w:tc>
          <w:tcPr>
            <w:tcW w:w="215" w:type="dxa"/>
          </w:tcPr>
          <w:p w14:paraId="2A8B77A9" w14:textId="796E55BC" w:rsidR="00F71995" w:rsidRPr="003733A7" w:rsidRDefault="00D3534E" w:rsidP="00E53066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7</w:t>
            </w:r>
            <w:r w:rsidR="00F71995" w:rsidRPr="003733A7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437A63AA" w14:textId="77777777" w:rsidR="00F71995" w:rsidRPr="003733A7" w:rsidRDefault="00F71995" w:rsidP="00F71995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9E174A7" w14:textId="324FCF6D" w:rsidR="00E53066" w:rsidRPr="00E53066" w:rsidRDefault="0060211F" w:rsidP="00E53066">
            <w:pPr>
              <w:spacing w:after="100" w:afterAutospacing="1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p</w:t>
            </w:r>
            <w:r w:rsidR="00E53066" w:rsidRPr="00DF4095">
              <w:rPr>
                <w:rFonts w:ascii="Century Gothic" w:hAnsi="Century Gothic" w:cstheme="minorHAnsi"/>
                <w:sz w:val="18"/>
                <w:szCs w:val="18"/>
              </w:rPr>
              <w:t>ełnomocnictwo do podpisania oferty (</w:t>
            </w:r>
            <w:r w:rsidR="00E53066" w:rsidRPr="0060211F">
              <w:rPr>
                <w:rFonts w:ascii="Century Gothic" w:hAnsi="Century Gothic" w:cstheme="minorHAnsi"/>
                <w:sz w:val="18"/>
                <w:szCs w:val="18"/>
              </w:rPr>
              <w:t>oryginał lub</w:t>
            </w:r>
            <w:r w:rsidR="00E53066" w:rsidRPr="0060211F">
              <w:rPr>
                <w:rFonts w:ascii="Century Gothic" w:hAnsi="Century Gothic" w:cstheme="minorHAnsi"/>
                <w:color w:val="FF0000"/>
                <w:sz w:val="18"/>
                <w:szCs w:val="18"/>
              </w:rPr>
              <w:t xml:space="preserve"> </w:t>
            </w:r>
            <w:r w:rsidR="00E53066" w:rsidRPr="00DF4095">
              <w:rPr>
                <w:rFonts w:ascii="Century Gothic" w:hAnsi="Century Gothic" w:cstheme="minorHAnsi"/>
                <w:sz w:val="18"/>
                <w:szCs w:val="18"/>
              </w:rPr>
              <w:t>kopia potwierdzona za zgodno</w:t>
            </w:r>
            <w:r w:rsidR="00E53066" w:rsidRPr="00DF4095">
              <w:rPr>
                <w:rFonts w:ascii="Century Gothic" w:hAnsi="Century Gothic" w:cs="Calibri"/>
                <w:sz w:val="18"/>
                <w:szCs w:val="18"/>
              </w:rPr>
              <w:t>ść</w:t>
            </w:r>
            <w:r w:rsidR="00E53066" w:rsidRPr="00DF4095">
              <w:rPr>
                <w:rFonts w:ascii="Century Gothic" w:hAnsi="Century Gothic" w:cstheme="minorHAnsi"/>
                <w:sz w:val="18"/>
                <w:szCs w:val="18"/>
              </w:rPr>
              <w:t xml:space="preserve">  z oryginałem przez osobę upowa</w:t>
            </w:r>
            <w:r w:rsidR="00E53066" w:rsidRPr="00DF4095">
              <w:rPr>
                <w:rFonts w:ascii="Century Gothic" w:hAnsi="Century Gothic" w:cs="Calibri"/>
                <w:sz w:val="18"/>
                <w:szCs w:val="18"/>
              </w:rPr>
              <w:t>ż</w:t>
            </w:r>
            <w:r w:rsidR="00E53066" w:rsidRPr="00DF4095">
              <w:rPr>
                <w:rFonts w:ascii="Century Gothic" w:hAnsi="Century Gothic" w:cstheme="minorHAnsi"/>
                <w:sz w:val="18"/>
                <w:szCs w:val="18"/>
              </w:rPr>
              <w:t>nion</w:t>
            </w:r>
            <w:r w:rsidR="00E53066" w:rsidRPr="00DF4095">
              <w:rPr>
                <w:rFonts w:ascii="Century Gothic" w:hAnsi="Century Gothic" w:cs="Gadugi"/>
                <w:sz w:val="18"/>
                <w:szCs w:val="18"/>
              </w:rPr>
              <w:t>ą</w:t>
            </w:r>
            <w:r w:rsidR="00E53066" w:rsidRPr="00DF4095">
              <w:rPr>
                <w:rFonts w:ascii="Century Gothic" w:hAnsi="Century Gothic" w:cstheme="minorHAnsi"/>
                <w:sz w:val="18"/>
                <w:szCs w:val="18"/>
              </w:rPr>
              <w:t>) względnie do podpisania innych dokumentów składanych wraz z ofertą, o ile prawo do ich podpisania nie wynika z innych dokumentów zło</w:t>
            </w:r>
            <w:r w:rsidR="00E53066" w:rsidRPr="00DF4095">
              <w:rPr>
                <w:rFonts w:ascii="Century Gothic" w:hAnsi="Century Gothic" w:cs="Calibri"/>
                <w:sz w:val="18"/>
                <w:szCs w:val="18"/>
              </w:rPr>
              <w:t>ż</w:t>
            </w:r>
            <w:r w:rsidR="00E53066" w:rsidRPr="00DF4095">
              <w:rPr>
                <w:rFonts w:ascii="Century Gothic" w:hAnsi="Century Gothic" w:cstheme="minorHAnsi"/>
                <w:sz w:val="18"/>
                <w:szCs w:val="18"/>
              </w:rPr>
              <w:t>onych wraz z ofertą.</w:t>
            </w:r>
          </w:p>
        </w:tc>
      </w:tr>
    </w:tbl>
    <w:p w14:paraId="58B2307D" w14:textId="77777777" w:rsidR="00AB2E09" w:rsidRPr="003733A7" w:rsidRDefault="006B2FB3" w:rsidP="00A341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Weryfikacja</w:t>
      </w:r>
      <w:r w:rsidR="00AB2E09" w:rsidRPr="003733A7">
        <w:rPr>
          <w:rFonts w:ascii="Century Gothic" w:hAnsi="Century Gothic"/>
          <w:b/>
          <w:sz w:val="18"/>
          <w:szCs w:val="18"/>
        </w:rPr>
        <w:t xml:space="preserve"> ofert</w:t>
      </w:r>
      <w:r w:rsidR="00F363D4">
        <w:rPr>
          <w:rFonts w:ascii="Century Gothic" w:hAnsi="Century Gothic"/>
          <w:sz w:val="18"/>
          <w:szCs w:val="18"/>
        </w:rPr>
        <w:t xml:space="preserve"> nastąpi</w:t>
      </w:r>
      <w:r w:rsidR="007A766B">
        <w:rPr>
          <w:rFonts w:ascii="Century Gothic" w:hAnsi="Century Gothic"/>
          <w:sz w:val="18"/>
          <w:szCs w:val="18"/>
        </w:rPr>
        <w:t xml:space="preserve"> w terminie </w:t>
      </w:r>
      <w:r>
        <w:rPr>
          <w:rFonts w:ascii="Century Gothic" w:hAnsi="Century Gothic"/>
          <w:sz w:val="18"/>
          <w:szCs w:val="18"/>
        </w:rPr>
        <w:t>2</w:t>
      </w:r>
      <w:r w:rsidR="004209F7">
        <w:rPr>
          <w:rFonts w:ascii="Century Gothic" w:hAnsi="Century Gothic"/>
          <w:sz w:val="18"/>
          <w:szCs w:val="18"/>
        </w:rPr>
        <w:t>1</w:t>
      </w:r>
      <w:r w:rsidR="008C5238">
        <w:rPr>
          <w:rFonts w:ascii="Century Gothic" w:hAnsi="Century Gothic"/>
          <w:sz w:val="18"/>
          <w:szCs w:val="18"/>
        </w:rPr>
        <w:t>.12.2023 r.</w:t>
      </w:r>
      <w:r w:rsidR="00AB2E09" w:rsidRPr="003733A7">
        <w:rPr>
          <w:rFonts w:ascii="Century Gothic" w:hAnsi="Century Gothic"/>
          <w:sz w:val="18"/>
          <w:szCs w:val="18"/>
        </w:rPr>
        <w:t xml:space="preserve"> o godz. 1</w:t>
      </w:r>
      <w:r w:rsidR="00AB2E09">
        <w:rPr>
          <w:rFonts w:ascii="Century Gothic" w:hAnsi="Century Gothic"/>
          <w:sz w:val="18"/>
          <w:szCs w:val="18"/>
        </w:rPr>
        <w:t>1</w:t>
      </w:r>
      <w:r w:rsidR="00AB2E09" w:rsidRPr="003733A7">
        <w:rPr>
          <w:rFonts w:ascii="Century Gothic" w:hAnsi="Century Gothic"/>
          <w:sz w:val="18"/>
          <w:szCs w:val="18"/>
        </w:rPr>
        <w:t xml:space="preserve">:00 </w:t>
      </w:r>
      <w:r w:rsidR="00F1776A" w:rsidRPr="003733A7">
        <w:rPr>
          <w:rFonts w:ascii="Century Gothic" w:hAnsi="Century Gothic"/>
          <w:sz w:val="18"/>
          <w:szCs w:val="18"/>
        </w:rPr>
        <w:t xml:space="preserve">pod adresem: </w:t>
      </w:r>
      <w:r w:rsidR="00F1776A" w:rsidRPr="003733A7">
        <w:rPr>
          <w:rFonts w:ascii="Century Gothic" w:hAnsi="Century Gothic"/>
          <w:b/>
          <w:sz w:val="18"/>
          <w:szCs w:val="18"/>
        </w:rPr>
        <w:t>Uniwersytet Kazimierza Wielkiego w Bydgoszczy, ul. Chodkiewicza 30, 85-064 Bydgoszcz</w:t>
      </w:r>
      <w:r w:rsidR="00F1776A" w:rsidRPr="003733A7">
        <w:rPr>
          <w:rFonts w:ascii="Century Gothic" w:hAnsi="Century Gothic"/>
          <w:sz w:val="18"/>
          <w:szCs w:val="18"/>
        </w:rPr>
        <w:t xml:space="preserve">, pokój nr </w:t>
      </w:r>
      <w:r w:rsidR="00F1776A">
        <w:rPr>
          <w:rFonts w:ascii="Century Gothic" w:hAnsi="Century Gothic"/>
          <w:sz w:val="18"/>
          <w:szCs w:val="18"/>
        </w:rPr>
        <w:t>108</w:t>
      </w:r>
      <w:r w:rsidR="0039345F">
        <w:rPr>
          <w:rFonts w:ascii="Century Gothic" w:hAnsi="Century Gothic"/>
          <w:sz w:val="18"/>
          <w:szCs w:val="18"/>
        </w:rPr>
        <w:t>.</w:t>
      </w:r>
    </w:p>
    <w:p w14:paraId="46FB20F9" w14:textId="77777777" w:rsidR="00AB2E09" w:rsidRPr="003733A7" w:rsidRDefault="00AB2E09" w:rsidP="00A341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3733A7">
        <w:rPr>
          <w:rFonts w:ascii="Century Gothic" w:hAnsi="Century Gothic"/>
          <w:sz w:val="18"/>
          <w:szCs w:val="18"/>
        </w:rPr>
        <w:t>Wynajmujący za najkorzystniejszą ofertę uzna tę, która spełni wymogi formalne okr</w:t>
      </w:r>
      <w:r w:rsidR="00F35077">
        <w:rPr>
          <w:rFonts w:ascii="Century Gothic" w:hAnsi="Century Gothic"/>
          <w:sz w:val="18"/>
          <w:szCs w:val="18"/>
        </w:rPr>
        <w:t>eślone w niniejszym ogłoszeniu oraz</w:t>
      </w:r>
      <w:r w:rsidRPr="003733A7">
        <w:rPr>
          <w:rFonts w:ascii="Century Gothic" w:hAnsi="Century Gothic"/>
          <w:sz w:val="18"/>
          <w:szCs w:val="18"/>
        </w:rPr>
        <w:t xml:space="preserve"> </w:t>
      </w:r>
      <w:r w:rsidR="006B2FB3">
        <w:rPr>
          <w:rFonts w:ascii="Century Gothic" w:hAnsi="Century Gothic"/>
          <w:b/>
          <w:sz w:val="18"/>
          <w:szCs w:val="18"/>
          <w:u w:val="single"/>
        </w:rPr>
        <w:t>będzie złożona na odpłatność</w:t>
      </w:r>
      <w:r w:rsidRPr="003733A7">
        <w:rPr>
          <w:rFonts w:ascii="Century Gothic" w:hAnsi="Century Gothic"/>
          <w:b/>
          <w:sz w:val="18"/>
          <w:szCs w:val="18"/>
          <w:u w:val="single"/>
        </w:rPr>
        <w:t xml:space="preserve"> najwyższą spośród </w:t>
      </w:r>
      <w:r w:rsidR="006B0D37">
        <w:rPr>
          <w:rFonts w:ascii="Century Gothic" w:hAnsi="Century Gothic"/>
          <w:b/>
          <w:sz w:val="18"/>
          <w:szCs w:val="18"/>
          <w:u w:val="single"/>
        </w:rPr>
        <w:t>wszystkich</w:t>
      </w:r>
      <w:r w:rsidRPr="003733A7">
        <w:rPr>
          <w:rFonts w:ascii="Century Gothic" w:hAnsi="Century Gothic"/>
          <w:b/>
          <w:sz w:val="18"/>
          <w:szCs w:val="18"/>
          <w:u w:val="single"/>
        </w:rPr>
        <w:t xml:space="preserve"> złożonych ofert.</w:t>
      </w:r>
    </w:p>
    <w:p w14:paraId="2B2CD876" w14:textId="77777777" w:rsidR="00AB2E09" w:rsidRPr="003733A7" w:rsidRDefault="00AB2E09" w:rsidP="00A341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Wynajmujący nie będzie roz</w:t>
      </w:r>
      <w:r w:rsidR="005A2F87">
        <w:rPr>
          <w:rFonts w:ascii="Century Gothic" w:hAnsi="Century Gothic"/>
          <w:sz w:val="18"/>
          <w:szCs w:val="18"/>
        </w:rPr>
        <w:t>patrywać ofert podmiotów, które</w:t>
      </w:r>
      <w:r w:rsidRPr="003733A7">
        <w:rPr>
          <w:rFonts w:ascii="Century Gothic" w:hAnsi="Century Gothic"/>
          <w:sz w:val="18"/>
          <w:szCs w:val="18"/>
        </w:rPr>
        <w:t xml:space="preserve"> zalegają z zapłatą należności wobec </w:t>
      </w:r>
      <w:r w:rsidR="00095A7D">
        <w:rPr>
          <w:rFonts w:ascii="Century Gothic" w:hAnsi="Century Gothic"/>
          <w:sz w:val="18"/>
          <w:szCs w:val="18"/>
        </w:rPr>
        <w:t>UKW</w:t>
      </w:r>
      <w:r w:rsidRPr="003733A7">
        <w:rPr>
          <w:rFonts w:ascii="Century Gothic" w:hAnsi="Century Gothic"/>
          <w:sz w:val="18"/>
          <w:szCs w:val="18"/>
        </w:rPr>
        <w:t>.</w:t>
      </w:r>
    </w:p>
    <w:p w14:paraId="7278DED6" w14:textId="77777777" w:rsidR="00AB2E09" w:rsidRPr="003733A7" w:rsidRDefault="00F71995" w:rsidP="00A341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Postępowanie może być rozstrzygnięte</w:t>
      </w:r>
      <w:r w:rsidR="00234A32">
        <w:rPr>
          <w:rFonts w:ascii="Century Gothic" w:hAnsi="Century Gothic"/>
          <w:sz w:val="18"/>
          <w:szCs w:val="18"/>
        </w:rPr>
        <w:t>, gdy</w:t>
      </w:r>
      <w:r w:rsidR="00AB2E09" w:rsidRPr="003733A7">
        <w:rPr>
          <w:rFonts w:ascii="Century Gothic" w:hAnsi="Century Gothic"/>
          <w:sz w:val="18"/>
          <w:szCs w:val="18"/>
        </w:rPr>
        <w:t xml:space="preserve"> wpłynie przynajmniej jedna oferta.</w:t>
      </w:r>
    </w:p>
    <w:p w14:paraId="2209ABE2" w14:textId="77777777" w:rsidR="00AB2E09" w:rsidRPr="003733A7" w:rsidRDefault="00AB2E09" w:rsidP="00A341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 xml:space="preserve">Wynajmujący zastrzega sobie prawo unieważnienia </w:t>
      </w:r>
      <w:r w:rsidR="00F71995">
        <w:rPr>
          <w:rFonts w:ascii="Century Gothic" w:hAnsi="Century Gothic"/>
          <w:sz w:val="18"/>
          <w:szCs w:val="18"/>
        </w:rPr>
        <w:t>postępowania</w:t>
      </w:r>
      <w:r w:rsidRPr="003733A7">
        <w:rPr>
          <w:rFonts w:ascii="Century Gothic" w:hAnsi="Century Gothic"/>
          <w:sz w:val="18"/>
          <w:szCs w:val="18"/>
        </w:rPr>
        <w:t xml:space="preserve"> bez podania przyczyny.</w:t>
      </w:r>
    </w:p>
    <w:p w14:paraId="6813C58E" w14:textId="77777777" w:rsidR="00AB2E09" w:rsidRPr="00671C42" w:rsidRDefault="00AB2E09" w:rsidP="00A3414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bCs/>
          <w:sz w:val="18"/>
          <w:szCs w:val="18"/>
        </w:rPr>
        <w:t>Pr</w:t>
      </w:r>
      <w:r w:rsidR="00F35077">
        <w:rPr>
          <w:rFonts w:ascii="Century Gothic" w:hAnsi="Century Gothic"/>
          <w:sz w:val="18"/>
          <w:szCs w:val="18"/>
        </w:rPr>
        <w:t>zed złożeniem oferty oferent</w:t>
      </w:r>
      <w:r w:rsidRPr="003733A7">
        <w:rPr>
          <w:rFonts w:ascii="Century Gothic" w:hAnsi="Century Gothic"/>
          <w:sz w:val="18"/>
          <w:szCs w:val="18"/>
        </w:rPr>
        <w:t xml:space="preserve"> może zwrócić się o wyjaśnienia </w:t>
      </w:r>
      <w:r w:rsidR="00F363D4">
        <w:rPr>
          <w:rFonts w:ascii="Century Gothic" w:hAnsi="Century Gothic"/>
          <w:sz w:val="18"/>
          <w:szCs w:val="18"/>
        </w:rPr>
        <w:t>związan</w:t>
      </w:r>
      <w:r w:rsidR="00F76796">
        <w:rPr>
          <w:rFonts w:ascii="Century Gothic" w:hAnsi="Century Gothic"/>
          <w:sz w:val="18"/>
          <w:szCs w:val="18"/>
        </w:rPr>
        <w:t>e</w:t>
      </w:r>
      <w:r w:rsidR="00F363D4">
        <w:rPr>
          <w:rFonts w:ascii="Century Gothic" w:hAnsi="Century Gothic"/>
          <w:sz w:val="18"/>
          <w:szCs w:val="18"/>
        </w:rPr>
        <w:t xml:space="preserve"> z w</w:t>
      </w:r>
      <w:r w:rsidR="00F71995">
        <w:rPr>
          <w:rFonts w:ascii="Century Gothic" w:hAnsi="Century Gothic"/>
          <w:sz w:val="18"/>
          <w:szCs w:val="18"/>
        </w:rPr>
        <w:t>arunkami postępowania</w:t>
      </w:r>
      <w:r w:rsidRPr="003733A7">
        <w:rPr>
          <w:rFonts w:ascii="Century Gothic" w:hAnsi="Century Gothic"/>
          <w:sz w:val="18"/>
          <w:szCs w:val="18"/>
        </w:rPr>
        <w:t xml:space="preserve"> oraz dokonać wizji lokalnej powierzchni przeznaczonych </w:t>
      </w:r>
      <w:r>
        <w:rPr>
          <w:rFonts w:ascii="Century Gothic" w:hAnsi="Century Gothic"/>
          <w:sz w:val="18"/>
          <w:szCs w:val="18"/>
        </w:rPr>
        <w:t>do udostępnienia</w:t>
      </w:r>
      <w:r w:rsidRPr="003733A7">
        <w:rPr>
          <w:rFonts w:ascii="Century Gothic" w:hAnsi="Century Gothic"/>
          <w:sz w:val="18"/>
          <w:szCs w:val="18"/>
        </w:rPr>
        <w:t xml:space="preserve"> po wcześniejszym uzgodnieniu terminu</w:t>
      </w:r>
      <w:r w:rsidR="00493D20">
        <w:rPr>
          <w:rFonts w:ascii="Century Gothic" w:hAnsi="Century Gothic"/>
          <w:sz w:val="18"/>
          <w:szCs w:val="18"/>
        </w:rPr>
        <w:t xml:space="preserve"> z osobą upoważnioną</w:t>
      </w:r>
      <w:r w:rsidR="00671C42">
        <w:rPr>
          <w:rFonts w:ascii="Century Gothic" w:hAnsi="Century Gothic"/>
          <w:sz w:val="18"/>
          <w:szCs w:val="18"/>
        </w:rPr>
        <w:t>.</w:t>
      </w:r>
    </w:p>
    <w:p w14:paraId="598ECB3A" w14:textId="77777777" w:rsidR="00AB2E09" w:rsidRPr="003733A7" w:rsidRDefault="00000AE1" w:rsidP="00A34141">
      <w:pPr>
        <w:spacing w:before="100" w:beforeAutospacing="1" w:after="100" w:afterAutospacing="1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15</w:t>
      </w:r>
      <w:r w:rsidR="00AB2E09" w:rsidRPr="003733A7">
        <w:rPr>
          <w:rFonts w:ascii="Century Gothic" w:hAnsi="Century Gothic" w:cs="Arial"/>
          <w:b/>
          <w:bCs/>
          <w:sz w:val="18"/>
          <w:szCs w:val="18"/>
        </w:rPr>
        <w:t>. Uniwersytet zastrzega sobie prawo do:</w:t>
      </w:r>
    </w:p>
    <w:tbl>
      <w:tblPr>
        <w:tblW w:w="8792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92"/>
      </w:tblGrid>
      <w:tr w:rsidR="00AB2E09" w:rsidRPr="003733A7" w14:paraId="75B44BD2" w14:textId="77777777" w:rsidTr="00710808">
        <w:trPr>
          <w:tblCellSpacing w:w="15" w:type="dxa"/>
        </w:trPr>
        <w:tc>
          <w:tcPr>
            <w:tcW w:w="0" w:type="auto"/>
          </w:tcPr>
          <w:p w14:paraId="56174676" w14:textId="77777777" w:rsidR="00AB2E09" w:rsidRPr="003733A7" w:rsidRDefault="00AB2E09" w:rsidP="00A34141">
            <w:pPr>
              <w:spacing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1) </w:t>
            </w:r>
            <w:r w:rsidR="00F35077"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ezwania oferentów do złożenia ofert dodatkowych w określonym przez Uczelnię terminie, w przypadku gdy tak</w:t>
            </w:r>
            <w:r w:rsidR="00B435C9">
              <w:rPr>
                <w:rFonts w:ascii="Century Gothic" w:hAnsi="Century Gothic" w:cs="Arial"/>
                <w:sz w:val="18"/>
                <w:szCs w:val="18"/>
              </w:rPr>
              <w:t>ą samą, najwyższą oferowaną odpłatność</w:t>
            </w:r>
            <w:r w:rsidR="00B7293D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 będzie zawierała więcej niż jedna oferta,</w:t>
            </w:r>
          </w:p>
          <w:p w14:paraId="55F70744" w14:textId="77777777" w:rsidR="00AB2E09" w:rsidRPr="003733A7" w:rsidRDefault="00AB2E09" w:rsidP="00A34141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2) </w:t>
            </w:r>
            <w:r w:rsidR="00F35077"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="00F71995">
              <w:rPr>
                <w:rFonts w:ascii="Century Gothic" w:hAnsi="Century Gothic" w:cs="Arial"/>
                <w:sz w:val="18"/>
                <w:szCs w:val="18"/>
              </w:rPr>
              <w:t>amknięcia postępowania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 bez wybrania oferty.</w:t>
            </w:r>
          </w:p>
          <w:p w14:paraId="00DE92D9" w14:textId="77777777" w:rsidR="00AB2E09" w:rsidRPr="003733A7" w:rsidRDefault="00AB2E09" w:rsidP="00A34141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0CDB1F3" w14:textId="77777777" w:rsidR="00AC6908" w:rsidRDefault="00AC6908" w:rsidP="00A34141">
      <w:pPr>
        <w:jc w:val="both"/>
      </w:pPr>
    </w:p>
    <w:sectPr w:rsidR="00AC6908" w:rsidSect="00460DC0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8F9"/>
    <w:multiLevelType w:val="hybridMultilevel"/>
    <w:tmpl w:val="1E121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C21F88"/>
    <w:multiLevelType w:val="hybridMultilevel"/>
    <w:tmpl w:val="CC542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F6C27"/>
    <w:multiLevelType w:val="hybridMultilevel"/>
    <w:tmpl w:val="5E961FE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43B05"/>
    <w:multiLevelType w:val="multilevel"/>
    <w:tmpl w:val="2510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FC217E"/>
    <w:multiLevelType w:val="hybridMultilevel"/>
    <w:tmpl w:val="1BE0AE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09"/>
    <w:rsid w:val="00000AE1"/>
    <w:rsid w:val="00003106"/>
    <w:rsid w:val="00007CD0"/>
    <w:rsid w:val="000248FB"/>
    <w:rsid w:val="0006657E"/>
    <w:rsid w:val="00070A22"/>
    <w:rsid w:val="00084109"/>
    <w:rsid w:val="00095A7D"/>
    <w:rsid w:val="000A76C4"/>
    <w:rsid w:val="000C0873"/>
    <w:rsid w:val="000D3B67"/>
    <w:rsid w:val="000D52D0"/>
    <w:rsid w:val="000E7569"/>
    <w:rsid w:val="0010386E"/>
    <w:rsid w:val="00137012"/>
    <w:rsid w:val="00140D3A"/>
    <w:rsid w:val="00146170"/>
    <w:rsid w:val="00150950"/>
    <w:rsid w:val="00165754"/>
    <w:rsid w:val="00183BC5"/>
    <w:rsid w:val="001A15B7"/>
    <w:rsid w:val="001B417C"/>
    <w:rsid w:val="001F0542"/>
    <w:rsid w:val="002025A3"/>
    <w:rsid w:val="00213E6B"/>
    <w:rsid w:val="00216A4D"/>
    <w:rsid w:val="00234A32"/>
    <w:rsid w:val="00242BC2"/>
    <w:rsid w:val="002458A7"/>
    <w:rsid w:val="00251D65"/>
    <w:rsid w:val="00274312"/>
    <w:rsid w:val="002A3CA6"/>
    <w:rsid w:val="002B4F84"/>
    <w:rsid w:val="002D2102"/>
    <w:rsid w:val="00310CC3"/>
    <w:rsid w:val="003161DB"/>
    <w:rsid w:val="003468FB"/>
    <w:rsid w:val="003549ED"/>
    <w:rsid w:val="00386097"/>
    <w:rsid w:val="0039345F"/>
    <w:rsid w:val="003A76AC"/>
    <w:rsid w:val="003B6438"/>
    <w:rsid w:val="003C1CF9"/>
    <w:rsid w:val="003F3263"/>
    <w:rsid w:val="00404E47"/>
    <w:rsid w:val="00413C49"/>
    <w:rsid w:val="004209F7"/>
    <w:rsid w:val="00420FA0"/>
    <w:rsid w:val="00426180"/>
    <w:rsid w:val="0043729C"/>
    <w:rsid w:val="00457295"/>
    <w:rsid w:val="004631BB"/>
    <w:rsid w:val="00465B9E"/>
    <w:rsid w:val="00493D20"/>
    <w:rsid w:val="004A4D8D"/>
    <w:rsid w:val="004D06C8"/>
    <w:rsid w:val="004D0ADF"/>
    <w:rsid w:val="00512DD3"/>
    <w:rsid w:val="00515628"/>
    <w:rsid w:val="00521834"/>
    <w:rsid w:val="00522FD4"/>
    <w:rsid w:val="00554748"/>
    <w:rsid w:val="0055699A"/>
    <w:rsid w:val="00557D1F"/>
    <w:rsid w:val="005661FF"/>
    <w:rsid w:val="00595FF2"/>
    <w:rsid w:val="005A2F87"/>
    <w:rsid w:val="005E171F"/>
    <w:rsid w:val="005F3A51"/>
    <w:rsid w:val="0060211F"/>
    <w:rsid w:val="00606AC1"/>
    <w:rsid w:val="006072F4"/>
    <w:rsid w:val="006345DA"/>
    <w:rsid w:val="00671C42"/>
    <w:rsid w:val="00682665"/>
    <w:rsid w:val="006A0049"/>
    <w:rsid w:val="006A1C43"/>
    <w:rsid w:val="006B0D37"/>
    <w:rsid w:val="006B2FB3"/>
    <w:rsid w:val="006B609C"/>
    <w:rsid w:val="006C050B"/>
    <w:rsid w:val="006C40DB"/>
    <w:rsid w:val="00727D49"/>
    <w:rsid w:val="00727DBB"/>
    <w:rsid w:val="00782FC5"/>
    <w:rsid w:val="007967B7"/>
    <w:rsid w:val="007A556C"/>
    <w:rsid w:val="007A766B"/>
    <w:rsid w:val="007D128B"/>
    <w:rsid w:val="007D5A40"/>
    <w:rsid w:val="00823277"/>
    <w:rsid w:val="00826B9B"/>
    <w:rsid w:val="0084282A"/>
    <w:rsid w:val="00850314"/>
    <w:rsid w:val="00895E6A"/>
    <w:rsid w:val="008B6037"/>
    <w:rsid w:val="008B7271"/>
    <w:rsid w:val="008C0034"/>
    <w:rsid w:val="008C5238"/>
    <w:rsid w:val="008F77A0"/>
    <w:rsid w:val="00917E3C"/>
    <w:rsid w:val="00920EA7"/>
    <w:rsid w:val="009215D2"/>
    <w:rsid w:val="00944947"/>
    <w:rsid w:val="009637E7"/>
    <w:rsid w:val="00976057"/>
    <w:rsid w:val="00993BC4"/>
    <w:rsid w:val="00997980"/>
    <w:rsid w:val="009A4770"/>
    <w:rsid w:val="009A72DD"/>
    <w:rsid w:val="009E0EA9"/>
    <w:rsid w:val="00A12A37"/>
    <w:rsid w:val="00A17815"/>
    <w:rsid w:val="00A34141"/>
    <w:rsid w:val="00A76B8E"/>
    <w:rsid w:val="00A83168"/>
    <w:rsid w:val="00A93720"/>
    <w:rsid w:val="00AA5FA5"/>
    <w:rsid w:val="00AB2E09"/>
    <w:rsid w:val="00AC6908"/>
    <w:rsid w:val="00AC7140"/>
    <w:rsid w:val="00AE67AC"/>
    <w:rsid w:val="00B134CF"/>
    <w:rsid w:val="00B25F7D"/>
    <w:rsid w:val="00B435C9"/>
    <w:rsid w:val="00B53DA7"/>
    <w:rsid w:val="00B54305"/>
    <w:rsid w:val="00B7293D"/>
    <w:rsid w:val="00B94676"/>
    <w:rsid w:val="00BA4C05"/>
    <w:rsid w:val="00BE369D"/>
    <w:rsid w:val="00BF0F12"/>
    <w:rsid w:val="00C0271C"/>
    <w:rsid w:val="00C400BA"/>
    <w:rsid w:val="00C70FC0"/>
    <w:rsid w:val="00C9350D"/>
    <w:rsid w:val="00CB4AB9"/>
    <w:rsid w:val="00D3534E"/>
    <w:rsid w:val="00D5304B"/>
    <w:rsid w:val="00D85E0F"/>
    <w:rsid w:val="00DC4CE2"/>
    <w:rsid w:val="00DD3D3C"/>
    <w:rsid w:val="00DE3993"/>
    <w:rsid w:val="00DF4095"/>
    <w:rsid w:val="00E06B23"/>
    <w:rsid w:val="00E23056"/>
    <w:rsid w:val="00E34B93"/>
    <w:rsid w:val="00E53066"/>
    <w:rsid w:val="00E5728A"/>
    <w:rsid w:val="00E6642F"/>
    <w:rsid w:val="00E871E6"/>
    <w:rsid w:val="00E95126"/>
    <w:rsid w:val="00EA1C5F"/>
    <w:rsid w:val="00EA2029"/>
    <w:rsid w:val="00EC1EE6"/>
    <w:rsid w:val="00EC2A54"/>
    <w:rsid w:val="00ED4ED1"/>
    <w:rsid w:val="00F1776A"/>
    <w:rsid w:val="00F35077"/>
    <w:rsid w:val="00F363D4"/>
    <w:rsid w:val="00F45184"/>
    <w:rsid w:val="00F55E81"/>
    <w:rsid w:val="00F658A1"/>
    <w:rsid w:val="00F71995"/>
    <w:rsid w:val="00F76796"/>
    <w:rsid w:val="00F9443A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C4C893"/>
  <w15:chartTrackingRefBased/>
  <w15:docId w15:val="{2A2C982E-EEE6-415A-9395-DED4BC81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2E0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B2E09"/>
    <w:rPr>
      <w:b/>
      <w:bCs/>
    </w:rPr>
  </w:style>
  <w:style w:type="paragraph" w:customStyle="1" w:styleId="Default">
    <w:name w:val="Default"/>
    <w:rsid w:val="00AB2E0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AB2E0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B2E0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ekstpodstawowy22">
    <w:name w:val="Tekst podstawowy 22"/>
    <w:basedOn w:val="Normalny"/>
    <w:rsid w:val="00AB2E09"/>
    <w:pPr>
      <w:suppressAutoHyphens/>
      <w:jc w:val="both"/>
    </w:pPr>
    <w:rPr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Dot pt,F5 List Paragraph,Recommendation,List Paragraph11,lp1,maz_wyliczenie,opis dzialania,K-P_odwolanie,lp,List Paragraph,Wypunktowanie"/>
    <w:basedOn w:val="Normalny"/>
    <w:link w:val="AkapitzlistZnak"/>
    <w:uiPriority w:val="34"/>
    <w:qFormat/>
    <w:rsid w:val="00AB2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E0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A1C43"/>
    <w:rPr>
      <w:color w:val="0563C1" w:themeColor="hyperlink"/>
      <w:u w:val="single"/>
    </w:rPr>
  </w:style>
  <w:style w:type="paragraph" w:customStyle="1" w:styleId="Znak1">
    <w:name w:val="Znak1"/>
    <w:basedOn w:val="Normalny"/>
    <w:rsid w:val="00DF4095"/>
    <w:rPr>
      <w:rFonts w:ascii="Arial" w:eastAsia="Calibri" w:hAnsi="Arial" w:cs="Arial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Dot pt Znak,F5 List Paragraph Znak,Recommendation Znak,List Paragraph11 Znak,lp1 Znak"/>
    <w:link w:val="Akapitzlist"/>
    <w:uiPriority w:val="34"/>
    <w:qFormat/>
    <w:locked/>
    <w:rsid w:val="00DF40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lerz@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UKW</cp:lastModifiedBy>
  <cp:revision>2</cp:revision>
  <cp:lastPrinted>2017-06-30T07:07:00Z</cp:lastPrinted>
  <dcterms:created xsi:type="dcterms:W3CDTF">2023-12-18T16:11:00Z</dcterms:created>
  <dcterms:modified xsi:type="dcterms:W3CDTF">2023-12-18T16:11:00Z</dcterms:modified>
</cp:coreProperties>
</file>